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6312" w:rsidRPr="006A01C6" w:rsidRDefault="00326312" w:rsidP="00326312">
      <w:pPr>
        <w:jc w:val="right"/>
        <w:rPr>
          <w:rFonts w:ascii="Arial" w:hAnsi="Arial" w:cs="Arial"/>
          <w:b/>
          <w:sz w:val="48"/>
          <w:szCs w:val="48"/>
        </w:rPr>
      </w:pPr>
      <w:bookmarkStart w:id="0" w:name="_Toc153189646"/>
      <w:bookmarkStart w:id="1" w:name="_Toc214003082"/>
      <w:bookmarkStart w:id="2" w:name="_GoBack"/>
      <w:bookmarkEnd w:id="2"/>
      <w:r w:rsidRPr="006A01C6">
        <w:rPr>
          <w:rFonts w:ascii="Arial" w:hAnsi="Arial" w:cs="Arial"/>
          <w:b/>
          <w:sz w:val="48"/>
          <w:szCs w:val="48"/>
        </w:rPr>
        <w:t xml:space="preserve">Work Paper </w:t>
      </w:r>
      <w:bookmarkEnd w:id="0"/>
      <w:r w:rsidRPr="006A01C6">
        <w:rPr>
          <w:rFonts w:ascii="Arial" w:hAnsi="Arial" w:cs="Arial"/>
          <w:b/>
          <w:sz w:val="48"/>
          <w:szCs w:val="48"/>
        </w:rPr>
        <w:t>PGECOHVC114</w:t>
      </w:r>
    </w:p>
    <w:p w:rsidR="00326312" w:rsidRPr="006A01C6" w:rsidRDefault="00326312" w:rsidP="00326312">
      <w:pPr>
        <w:jc w:val="right"/>
        <w:rPr>
          <w:rFonts w:ascii="Arial" w:hAnsi="Arial" w:cs="Arial"/>
          <w:b/>
          <w:sz w:val="48"/>
          <w:szCs w:val="48"/>
        </w:rPr>
      </w:pPr>
      <w:r w:rsidRPr="006A01C6">
        <w:rPr>
          <w:rFonts w:ascii="Arial" w:hAnsi="Arial" w:cs="Arial"/>
          <w:b/>
          <w:sz w:val="48"/>
          <w:szCs w:val="48"/>
        </w:rPr>
        <w:t>PTAC and PTHP</w:t>
      </w:r>
    </w:p>
    <w:p w:rsidR="00326312" w:rsidRPr="006A01C6" w:rsidRDefault="00326312" w:rsidP="00326312">
      <w:pPr>
        <w:jc w:val="right"/>
        <w:rPr>
          <w:rFonts w:ascii="Arial" w:hAnsi="Arial" w:cs="Arial"/>
          <w:b/>
          <w:sz w:val="48"/>
          <w:szCs w:val="48"/>
        </w:rPr>
      </w:pPr>
      <w:bookmarkStart w:id="3" w:name="_Toc153189647"/>
      <w:r w:rsidRPr="006A01C6">
        <w:rPr>
          <w:rFonts w:ascii="Arial" w:hAnsi="Arial" w:cs="Arial"/>
          <w:b/>
          <w:sz w:val="48"/>
          <w:szCs w:val="48"/>
        </w:rPr>
        <w:t>Revision</w:t>
      </w:r>
      <w:bookmarkEnd w:id="3"/>
      <w:r w:rsidRPr="006A01C6">
        <w:rPr>
          <w:rFonts w:ascii="Arial" w:hAnsi="Arial" w:cs="Arial"/>
          <w:b/>
          <w:sz w:val="48"/>
          <w:szCs w:val="48"/>
        </w:rPr>
        <w:t xml:space="preserve"> </w:t>
      </w:r>
      <w:r>
        <w:rPr>
          <w:rFonts w:ascii="Arial" w:hAnsi="Arial" w:cs="Arial"/>
          <w:b/>
          <w:sz w:val="48"/>
          <w:szCs w:val="48"/>
        </w:rPr>
        <w:t>#4</w:t>
      </w:r>
    </w:p>
    <w:p w:rsidR="00326312" w:rsidRPr="006A01C6" w:rsidRDefault="00326312" w:rsidP="00326312">
      <w:pPr>
        <w:rPr>
          <w:rFonts w:ascii="Arial" w:hAnsi="Arial" w:cs="Arial"/>
          <w:sz w:val="48"/>
          <w:szCs w:val="48"/>
        </w:rPr>
      </w:pPr>
    </w:p>
    <w:p w:rsidR="00326312" w:rsidRPr="006A01C6" w:rsidRDefault="00326312" w:rsidP="00326312">
      <w:pPr>
        <w:rPr>
          <w:rFonts w:ascii="Arial" w:hAnsi="Arial" w:cs="Arial"/>
          <w:sz w:val="48"/>
          <w:szCs w:val="48"/>
        </w:rPr>
      </w:pPr>
    </w:p>
    <w:p w:rsidR="00326312" w:rsidRPr="006A01C6" w:rsidRDefault="00326312" w:rsidP="00326312">
      <w:pPr>
        <w:pBdr>
          <w:bottom w:val="single" w:sz="4" w:space="1" w:color="auto"/>
        </w:pBdr>
        <w:rPr>
          <w:rFonts w:ascii="Arial" w:hAnsi="Arial" w:cs="Arial"/>
          <w:b/>
          <w:sz w:val="32"/>
          <w:szCs w:val="32"/>
        </w:rPr>
      </w:pPr>
      <w:r w:rsidRPr="006A01C6">
        <w:rPr>
          <w:rFonts w:ascii="Arial" w:hAnsi="Arial" w:cs="Arial"/>
          <w:b/>
          <w:sz w:val="32"/>
          <w:szCs w:val="32"/>
        </w:rPr>
        <w:t>Pacific Gas &amp; Electric Company</w:t>
      </w:r>
    </w:p>
    <w:p w:rsidR="00326312" w:rsidRPr="006A01C6" w:rsidRDefault="00326312" w:rsidP="00326312">
      <w:pPr>
        <w:rPr>
          <w:rFonts w:ascii="Arial" w:hAnsi="Arial" w:cs="Arial"/>
          <w:b/>
          <w:sz w:val="48"/>
          <w:szCs w:val="48"/>
        </w:rPr>
      </w:pPr>
      <w:r w:rsidRPr="006A01C6">
        <w:rPr>
          <w:rFonts w:ascii="Arial" w:hAnsi="Arial" w:cs="Arial"/>
          <w:b/>
          <w:sz w:val="32"/>
          <w:szCs w:val="32"/>
        </w:rPr>
        <w:t xml:space="preserve">Customer Energy </w:t>
      </w:r>
      <w:r>
        <w:rPr>
          <w:rFonts w:ascii="Arial" w:hAnsi="Arial" w:cs="Arial"/>
          <w:b/>
          <w:sz w:val="32"/>
          <w:szCs w:val="32"/>
        </w:rPr>
        <w:t>Solutions</w:t>
      </w:r>
    </w:p>
    <w:p w:rsidR="00326312" w:rsidRPr="006A01C6" w:rsidRDefault="00326312" w:rsidP="00326312">
      <w:pPr>
        <w:rPr>
          <w:rFonts w:ascii="Arial" w:hAnsi="Arial" w:cs="Arial"/>
          <w:sz w:val="48"/>
          <w:szCs w:val="48"/>
        </w:rPr>
      </w:pPr>
    </w:p>
    <w:p w:rsidR="00326312" w:rsidRPr="006A01C6" w:rsidRDefault="00326312" w:rsidP="00326312">
      <w:pPr>
        <w:rPr>
          <w:rFonts w:ascii="Arial" w:hAnsi="Arial" w:cs="Arial"/>
          <w:sz w:val="48"/>
          <w:szCs w:val="48"/>
        </w:rPr>
      </w:pPr>
    </w:p>
    <w:p w:rsidR="00326312" w:rsidRPr="006A01C6" w:rsidRDefault="00326312" w:rsidP="00326312">
      <w:pPr>
        <w:rPr>
          <w:rFonts w:ascii="Arial" w:hAnsi="Arial" w:cs="Arial"/>
          <w:sz w:val="48"/>
          <w:szCs w:val="48"/>
        </w:rPr>
      </w:pPr>
    </w:p>
    <w:p w:rsidR="00326312" w:rsidRPr="006A01C6" w:rsidRDefault="00326312" w:rsidP="00326312">
      <w:pPr>
        <w:rPr>
          <w:rFonts w:ascii="Arial" w:hAnsi="Arial" w:cs="Arial"/>
          <w:b/>
          <w:sz w:val="72"/>
          <w:szCs w:val="72"/>
        </w:rPr>
      </w:pPr>
      <w:r w:rsidRPr="006A01C6">
        <w:rPr>
          <w:rFonts w:ascii="Arial" w:hAnsi="Arial" w:cs="Arial"/>
          <w:b/>
          <w:sz w:val="72"/>
          <w:szCs w:val="72"/>
        </w:rPr>
        <w:t xml:space="preserve">High Efficiency Package Terminal Air Conditioners &amp; Heat Pumps 24kBtu/h </w:t>
      </w:r>
    </w:p>
    <w:p w:rsidR="00326312" w:rsidRPr="00EB34FC" w:rsidRDefault="00326312" w:rsidP="00326312">
      <w:pPr>
        <w:rPr>
          <w:rFonts w:asciiTheme="minorHAnsi" w:hAnsiTheme="minorHAnsi" w:cstheme="minorHAnsi"/>
          <w:b/>
          <w:sz w:val="72"/>
          <w:szCs w:val="72"/>
        </w:rPr>
      </w:pPr>
      <w:r w:rsidRPr="006A01C6">
        <w:rPr>
          <w:rFonts w:ascii="Arial" w:hAnsi="Arial" w:cs="Arial"/>
          <w:b/>
          <w:sz w:val="72"/>
          <w:szCs w:val="72"/>
        </w:rPr>
        <w:t xml:space="preserve">(2 tons) and under </w:t>
      </w:r>
    </w:p>
    <w:p w:rsidR="00326312" w:rsidRPr="00EB34FC" w:rsidRDefault="00326312" w:rsidP="00326312"/>
    <w:p w:rsidR="00EB34FC" w:rsidRPr="00697868" w:rsidRDefault="00326312" w:rsidP="00326312">
      <w:pPr>
        <w:rPr>
          <w:rFonts w:asciiTheme="minorHAnsi" w:hAnsiTheme="minorHAnsi" w:cstheme="minorHAnsi"/>
          <w:sz w:val="22"/>
          <w:szCs w:val="22"/>
        </w:rPr>
        <w:sectPr w:rsidR="00EB34FC" w:rsidRPr="00697868">
          <w:footerReference w:type="default" r:id="rId9"/>
          <w:pgSz w:w="12240" w:h="15840"/>
          <w:pgMar w:top="1440" w:right="1440" w:bottom="1440" w:left="1440" w:header="720" w:footer="720" w:gutter="0"/>
          <w:cols w:space="720"/>
          <w:docGrid w:linePitch="360"/>
        </w:sectPr>
      </w:pPr>
      <w:r>
        <w:rPr>
          <w:rFonts w:ascii="Arial" w:hAnsi="Arial" w:cs="Arial"/>
          <w:b/>
        </w:rPr>
        <w:t xml:space="preserve">Measure Code: </w:t>
      </w:r>
      <w:r w:rsidR="00CF3E1E">
        <w:rPr>
          <w:rFonts w:ascii="Arial" w:hAnsi="Arial" w:cs="Arial"/>
          <w:b/>
        </w:rPr>
        <w:t>HA08, HA11, HEP01, HEP02</w:t>
      </w:r>
    </w:p>
    <w:p w:rsidR="00326312" w:rsidRDefault="00326312" w:rsidP="00326312">
      <w:pPr>
        <w:pStyle w:val="Heading1"/>
      </w:pPr>
      <w:bookmarkStart w:id="4" w:name="_Toc304800192"/>
      <w:bookmarkStart w:id="5" w:name="_Toc324318330"/>
      <w:bookmarkStart w:id="6" w:name="_Toc324340474"/>
      <w:bookmarkStart w:id="7" w:name="_Toc390420786"/>
      <w:r>
        <w:lastRenderedPageBreak/>
        <w:t>At-a-Glance Summary</w:t>
      </w:r>
      <w:bookmarkEnd w:id="4"/>
      <w:bookmarkEnd w:id="5"/>
      <w:bookmarkEnd w:id="6"/>
      <w:bookmarkEnd w:id="7"/>
    </w:p>
    <w:tbl>
      <w:tblPr>
        <w:tblW w:w="9648" w:type="dxa"/>
        <w:tblBorders>
          <w:insideH w:val="single" w:sz="18" w:space="0" w:color="FFFFFF"/>
          <w:insideV w:val="single" w:sz="18" w:space="0" w:color="FFFFFF"/>
        </w:tblBorders>
        <w:tblLook w:val="01E0" w:firstRow="1" w:lastRow="1" w:firstColumn="1" w:lastColumn="1" w:noHBand="0" w:noVBand="0"/>
      </w:tblPr>
      <w:tblGrid>
        <w:gridCol w:w="2836"/>
        <w:gridCol w:w="6812"/>
      </w:tblGrid>
      <w:tr w:rsidR="00326312" w:rsidRPr="00A55DD1" w:rsidTr="00322A12">
        <w:trPr>
          <w:trHeight w:val="465"/>
        </w:trPr>
        <w:tc>
          <w:tcPr>
            <w:tcW w:w="2836" w:type="dxa"/>
            <w:shd w:val="pct20" w:color="000000" w:fill="FFFFFF"/>
          </w:tcPr>
          <w:p w:rsidR="00326312" w:rsidRPr="00CF3E1E" w:rsidRDefault="00326312" w:rsidP="00322A12">
            <w:pPr>
              <w:rPr>
                <w:rStyle w:val="Strong"/>
                <w:rFonts w:ascii="Times New Roman" w:hAnsi="Times New Roman"/>
                <w:sz w:val="24"/>
              </w:rPr>
            </w:pPr>
            <w:r w:rsidRPr="00CF3E1E">
              <w:rPr>
                <w:rStyle w:val="Strong"/>
                <w:rFonts w:ascii="Times New Roman" w:hAnsi="Times New Roman"/>
                <w:sz w:val="24"/>
              </w:rPr>
              <w:t>Applicable Measure Codes:</w:t>
            </w:r>
          </w:p>
        </w:tc>
        <w:tc>
          <w:tcPr>
            <w:tcW w:w="6812" w:type="dxa"/>
            <w:shd w:val="pct20" w:color="000000" w:fill="FFFFFF"/>
          </w:tcPr>
          <w:p w:rsidR="00326312" w:rsidRPr="00CF3E1E" w:rsidRDefault="00CF3E1E" w:rsidP="00326312">
            <w:pPr>
              <w:rPr>
                <w:bCs/>
              </w:rPr>
            </w:pPr>
            <w:r w:rsidRPr="00CF3E1E">
              <w:t>HA08, HA11, HEP01, HEP02</w:t>
            </w:r>
          </w:p>
        </w:tc>
      </w:tr>
      <w:tr w:rsidR="00326312" w:rsidRPr="00A55DD1" w:rsidTr="00322A12">
        <w:trPr>
          <w:trHeight w:val="465"/>
        </w:trPr>
        <w:tc>
          <w:tcPr>
            <w:tcW w:w="2836" w:type="dxa"/>
            <w:shd w:val="pct5" w:color="000000" w:fill="FFFFFF"/>
          </w:tcPr>
          <w:p w:rsidR="00326312" w:rsidRPr="00CF3E1E" w:rsidRDefault="00326312" w:rsidP="00322A12">
            <w:pPr>
              <w:rPr>
                <w:rStyle w:val="Strong"/>
                <w:rFonts w:ascii="Times New Roman" w:hAnsi="Times New Roman"/>
                <w:sz w:val="24"/>
              </w:rPr>
            </w:pPr>
            <w:r w:rsidRPr="00CF3E1E">
              <w:rPr>
                <w:rStyle w:val="Strong"/>
                <w:rFonts w:ascii="Times New Roman" w:hAnsi="Times New Roman"/>
                <w:sz w:val="24"/>
              </w:rPr>
              <w:t xml:space="preserve">Measure Description: </w:t>
            </w:r>
          </w:p>
        </w:tc>
        <w:tc>
          <w:tcPr>
            <w:tcW w:w="6812" w:type="dxa"/>
            <w:shd w:val="pct5" w:color="000000" w:fill="FFFFFF"/>
          </w:tcPr>
          <w:p w:rsidR="00326312" w:rsidRPr="00CF3E1E" w:rsidRDefault="00CF3E1E" w:rsidP="00322A12">
            <w:r w:rsidRPr="00CF3E1E">
              <w:t>High Efficiency Package Terminal Air Conditioners &amp; Heat Pumps 24kBtu/h (2 tons) and under</w:t>
            </w:r>
          </w:p>
        </w:tc>
      </w:tr>
      <w:tr w:rsidR="00326312" w:rsidRPr="00A55DD1" w:rsidTr="00322A12">
        <w:trPr>
          <w:trHeight w:val="465"/>
        </w:trPr>
        <w:tc>
          <w:tcPr>
            <w:tcW w:w="2836" w:type="dxa"/>
            <w:shd w:val="pct20" w:color="000000" w:fill="FFFFFF"/>
          </w:tcPr>
          <w:p w:rsidR="00326312" w:rsidRPr="00CF3E1E" w:rsidRDefault="00326312" w:rsidP="00322A12">
            <w:pPr>
              <w:rPr>
                <w:rStyle w:val="Strong"/>
                <w:rFonts w:ascii="Times New Roman" w:hAnsi="Times New Roman"/>
                <w:sz w:val="24"/>
              </w:rPr>
            </w:pPr>
            <w:r w:rsidRPr="00CF3E1E">
              <w:rPr>
                <w:rStyle w:val="Strong"/>
                <w:rFonts w:ascii="Times New Roman" w:hAnsi="Times New Roman"/>
                <w:sz w:val="24"/>
              </w:rPr>
              <w:t xml:space="preserve">Energy Impact Common Units: </w:t>
            </w:r>
          </w:p>
        </w:tc>
        <w:tc>
          <w:tcPr>
            <w:tcW w:w="6812" w:type="dxa"/>
            <w:shd w:val="pct20" w:color="000000" w:fill="FFFFFF"/>
          </w:tcPr>
          <w:p w:rsidR="00326312" w:rsidRPr="00CF3E1E" w:rsidRDefault="00326312" w:rsidP="00322A12">
            <w:r w:rsidRPr="00CF3E1E">
              <w:t>kW/ton, kWh/ton, therms/ton of cooling</w:t>
            </w:r>
            <w:r w:rsidR="00CF3E1E" w:rsidRPr="00CF3E1E">
              <w:t xml:space="preserve"> capacity</w:t>
            </w:r>
          </w:p>
        </w:tc>
      </w:tr>
      <w:tr w:rsidR="00326312" w:rsidRPr="002F37A2" w:rsidTr="00322A12">
        <w:trPr>
          <w:trHeight w:val="963"/>
        </w:trPr>
        <w:tc>
          <w:tcPr>
            <w:tcW w:w="2836" w:type="dxa"/>
            <w:shd w:val="pct5" w:color="000000" w:fill="FFFFFF"/>
          </w:tcPr>
          <w:p w:rsidR="00326312" w:rsidRPr="00CF3E1E" w:rsidRDefault="00326312" w:rsidP="00322A12">
            <w:pPr>
              <w:rPr>
                <w:rStyle w:val="Strong"/>
                <w:rFonts w:ascii="Times New Roman" w:hAnsi="Times New Roman"/>
                <w:sz w:val="24"/>
              </w:rPr>
            </w:pPr>
            <w:r w:rsidRPr="00CF3E1E">
              <w:rPr>
                <w:rStyle w:val="Strong"/>
                <w:rFonts w:ascii="Times New Roman" w:hAnsi="Times New Roman"/>
                <w:sz w:val="24"/>
              </w:rPr>
              <w:t>Base Case Description:</w:t>
            </w:r>
          </w:p>
        </w:tc>
        <w:tc>
          <w:tcPr>
            <w:tcW w:w="6812" w:type="dxa"/>
            <w:shd w:val="pct5" w:color="000000" w:fill="FFFFFF"/>
          </w:tcPr>
          <w:p w:rsidR="00326312" w:rsidRPr="00CF3E1E" w:rsidRDefault="00326312" w:rsidP="00322A12">
            <w:r w:rsidRPr="00CF3E1E">
              <w:t>Source: Title 20 and Title 24</w:t>
            </w:r>
          </w:p>
          <w:p w:rsidR="00326312" w:rsidRPr="00CF3E1E" w:rsidRDefault="00CF3E1E" w:rsidP="00322A12">
            <w:r w:rsidRPr="00CF3E1E">
              <w:t>Title 24 Packaged Terminal Air Conditioners and Packaged Terminal Heat Pumps – Minimum Efficiency Requirements</w:t>
            </w:r>
          </w:p>
        </w:tc>
      </w:tr>
      <w:tr w:rsidR="00326312" w:rsidRPr="002F37A2" w:rsidTr="00322A12">
        <w:trPr>
          <w:trHeight w:val="465"/>
        </w:trPr>
        <w:tc>
          <w:tcPr>
            <w:tcW w:w="2836" w:type="dxa"/>
            <w:shd w:val="pct20" w:color="000000" w:fill="FFFFFF"/>
          </w:tcPr>
          <w:p w:rsidR="00326312" w:rsidRPr="00CF3E1E" w:rsidRDefault="00326312" w:rsidP="00322A12">
            <w:pPr>
              <w:rPr>
                <w:rStyle w:val="Strong"/>
                <w:rFonts w:ascii="Times New Roman" w:hAnsi="Times New Roman"/>
                <w:sz w:val="24"/>
              </w:rPr>
            </w:pPr>
            <w:r w:rsidRPr="00CF3E1E">
              <w:rPr>
                <w:rStyle w:val="Strong"/>
                <w:rFonts w:ascii="Times New Roman" w:hAnsi="Times New Roman"/>
                <w:sz w:val="24"/>
              </w:rPr>
              <w:t xml:space="preserve">Base Case Energy Consumption: </w:t>
            </w:r>
          </w:p>
        </w:tc>
        <w:tc>
          <w:tcPr>
            <w:tcW w:w="6812" w:type="dxa"/>
            <w:shd w:val="pct20" w:color="000000" w:fill="FFFFFF"/>
          </w:tcPr>
          <w:p w:rsidR="00326312" w:rsidRPr="00CF3E1E" w:rsidRDefault="00326312" w:rsidP="00322A12">
            <w:r w:rsidRPr="00CF3E1E">
              <w:t>DEER2014 READi v.2.0.1 does not provide the base case energy consumption</w:t>
            </w:r>
          </w:p>
        </w:tc>
      </w:tr>
      <w:tr w:rsidR="00326312" w:rsidRPr="002F37A2" w:rsidTr="00322A12">
        <w:trPr>
          <w:trHeight w:val="465"/>
        </w:trPr>
        <w:tc>
          <w:tcPr>
            <w:tcW w:w="2836" w:type="dxa"/>
            <w:shd w:val="pct5" w:color="000000" w:fill="FFFFFF"/>
          </w:tcPr>
          <w:p w:rsidR="00326312" w:rsidRPr="00CF3E1E" w:rsidRDefault="00326312" w:rsidP="00322A12">
            <w:pPr>
              <w:rPr>
                <w:b/>
                <w:bCs/>
              </w:rPr>
            </w:pPr>
            <w:r w:rsidRPr="00CF3E1E">
              <w:rPr>
                <w:rStyle w:val="Strong"/>
                <w:rFonts w:ascii="Times New Roman" w:hAnsi="Times New Roman"/>
                <w:sz w:val="24"/>
              </w:rPr>
              <w:t>Measure Energy Consumption:</w:t>
            </w:r>
          </w:p>
        </w:tc>
        <w:tc>
          <w:tcPr>
            <w:tcW w:w="6812" w:type="dxa"/>
            <w:shd w:val="pct5" w:color="000000" w:fill="FFFFFF"/>
          </w:tcPr>
          <w:p w:rsidR="00326312" w:rsidRPr="00CF3E1E" w:rsidRDefault="00326312" w:rsidP="00322A12">
            <w:r w:rsidRPr="00CF3E1E">
              <w:t>DEER2014 READi v.2.0.1 does not provide the measure case energy consumption.</w:t>
            </w:r>
          </w:p>
        </w:tc>
      </w:tr>
      <w:tr w:rsidR="00326312" w:rsidRPr="002F37A2" w:rsidTr="00322A12">
        <w:trPr>
          <w:trHeight w:val="465"/>
        </w:trPr>
        <w:tc>
          <w:tcPr>
            <w:tcW w:w="2836" w:type="dxa"/>
            <w:shd w:val="pct20" w:color="000000" w:fill="FFFFFF"/>
          </w:tcPr>
          <w:p w:rsidR="00326312" w:rsidRPr="00CF3E1E" w:rsidRDefault="00326312" w:rsidP="00322A12">
            <w:pPr>
              <w:rPr>
                <w:rStyle w:val="Strong"/>
                <w:rFonts w:ascii="Times New Roman" w:hAnsi="Times New Roman"/>
                <w:sz w:val="24"/>
              </w:rPr>
            </w:pPr>
            <w:r w:rsidRPr="00CF3E1E">
              <w:rPr>
                <w:rStyle w:val="Strong"/>
                <w:rFonts w:ascii="Times New Roman" w:hAnsi="Times New Roman"/>
                <w:sz w:val="24"/>
              </w:rPr>
              <w:t xml:space="preserve">Energy Savings </w:t>
            </w:r>
          </w:p>
          <w:p w:rsidR="00326312" w:rsidRPr="00CF3E1E" w:rsidRDefault="00326312" w:rsidP="00322A12">
            <w:pPr>
              <w:rPr>
                <w:rStyle w:val="Strong1"/>
                <w:b w:val="0"/>
              </w:rPr>
            </w:pPr>
            <w:r w:rsidRPr="00CF3E1E">
              <w:rPr>
                <w:rStyle w:val="Strong"/>
                <w:rFonts w:ascii="Times New Roman" w:hAnsi="Times New Roman"/>
                <w:sz w:val="24"/>
              </w:rPr>
              <w:t>(Base Case – Measure):</w:t>
            </w:r>
          </w:p>
        </w:tc>
        <w:tc>
          <w:tcPr>
            <w:tcW w:w="6812" w:type="dxa"/>
            <w:shd w:val="pct20" w:color="000000" w:fill="FFFFFF"/>
          </w:tcPr>
          <w:p w:rsidR="00326312" w:rsidRPr="00CF3E1E" w:rsidRDefault="00326312" w:rsidP="00322A12">
            <w:r w:rsidRPr="00CF3E1E">
              <w:t>Source: DEER 2014 and Engineering Calculations</w:t>
            </w:r>
          </w:p>
          <w:p w:rsidR="00326312" w:rsidRPr="00CF3E1E" w:rsidRDefault="00326312" w:rsidP="00322A12">
            <w:r w:rsidRPr="00CF3E1E">
              <w:t>Varies depending on climate zone, building type, vintage, and system capacity.</w:t>
            </w:r>
          </w:p>
        </w:tc>
      </w:tr>
      <w:tr w:rsidR="00326312" w:rsidRPr="002F37A2" w:rsidTr="00322A12">
        <w:trPr>
          <w:trHeight w:val="465"/>
        </w:trPr>
        <w:tc>
          <w:tcPr>
            <w:tcW w:w="2836" w:type="dxa"/>
            <w:shd w:val="pct5" w:color="000000" w:fill="FFFFFF"/>
          </w:tcPr>
          <w:p w:rsidR="00326312" w:rsidRPr="00CF3E1E" w:rsidRDefault="00326312" w:rsidP="00322A12">
            <w:pPr>
              <w:rPr>
                <w:rStyle w:val="Strong"/>
                <w:rFonts w:ascii="Times New Roman" w:hAnsi="Times New Roman"/>
                <w:sz w:val="24"/>
              </w:rPr>
            </w:pPr>
            <w:r w:rsidRPr="00CF3E1E">
              <w:rPr>
                <w:rStyle w:val="Strong"/>
                <w:rFonts w:ascii="Times New Roman" w:hAnsi="Times New Roman"/>
                <w:sz w:val="24"/>
              </w:rPr>
              <w:t xml:space="preserve">Costs Common Units: </w:t>
            </w:r>
          </w:p>
        </w:tc>
        <w:tc>
          <w:tcPr>
            <w:tcW w:w="6812" w:type="dxa"/>
            <w:shd w:val="pct5" w:color="000000" w:fill="FFFFFF"/>
          </w:tcPr>
          <w:p w:rsidR="00326312" w:rsidRPr="00CF3E1E" w:rsidRDefault="00326312" w:rsidP="00322A12">
            <w:r w:rsidRPr="00CF3E1E">
              <w:t>$/ton of cooling</w:t>
            </w:r>
            <w:r w:rsidR="00CF3E1E" w:rsidRPr="00CF3E1E">
              <w:t xml:space="preserve"> capacity</w:t>
            </w:r>
          </w:p>
        </w:tc>
      </w:tr>
      <w:tr w:rsidR="00326312" w:rsidRPr="002F37A2" w:rsidTr="00322A12">
        <w:trPr>
          <w:trHeight w:val="465"/>
        </w:trPr>
        <w:tc>
          <w:tcPr>
            <w:tcW w:w="2836" w:type="dxa"/>
            <w:shd w:val="pct20" w:color="000000" w:fill="FFFFFF"/>
          </w:tcPr>
          <w:p w:rsidR="00326312" w:rsidRPr="00CF3E1E" w:rsidRDefault="00326312" w:rsidP="00322A12">
            <w:pPr>
              <w:rPr>
                <w:rStyle w:val="Strong"/>
                <w:rFonts w:ascii="Times New Roman" w:hAnsi="Times New Roman"/>
                <w:sz w:val="24"/>
                <w:highlight w:val="cyan"/>
              </w:rPr>
            </w:pPr>
            <w:r w:rsidRPr="00CF3E1E">
              <w:rPr>
                <w:rStyle w:val="Strong"/>
                <w:rFonts w:ascii="Times New Roman" w:hAnsi="Times New Roman"/>
                <w:sz w:val="24"/>
              </w:rPr>
              <w:t>Base Case Equipment Cost ($/unit):</w:t>
            </w:r>
          </w:p>
          <w:p w:rsidR="00326312" w:rsidRPr="00CF3E1E" w:rsidRDefault="00326312" w:rsidP="00322A12">
            <w:pPr>
              <w:rPr>
                <w:highlight w:val="cyan"/>
              </w:rPr>
            </w:pPr>
          </w:p>
        </w:tc>
        <w:tc>
          <w:tcPr>
            <w:tcW w:w="6812" w:type="dxa"/>
            <w:shd w:val="pct20" w:color="000000" w:fill="FFFFFF"/>
          </w:tcPr>
          <w:p w:rsidR="00326312" w:rsidRPr="00CF3E1E" w:rsidRDefault="00326312" w:rsidP="00322A12">
            <w:r w:rsidRPr="00CF3E1E">
              <w:t>Source: DEER2008 and Engineering Calculations.</w:t>
            </w:r>
          </w:p>
          <w:p w:rsidR="00326312" w:rsidRPr="00CF3E1E" w:rsidRDefault="00326312" w:rsidP="00322A12">
            <w:r w:rsidRPr="00CF3E1E">
              <w:t>Varies depending on system capacity.</w:t>
            </w:r>
          </w:p>
        </w:tc>
      </w:tr>
      <w:tr w:rsidR="00326312" w:rsidRPr="002F37A2" w:rsidTr="00322A12">
        <w:trPr>
          <w:trHeight w:val="465"/>
        </w:trPr>
        <w:tc>
          <w:tcPr>
            <w:tcW w:w="2836" w:type="dxa"/>
            <w:shd w:val="pct5" w:color="000000" w:fill="FFFFFF"/>
          </w:tcPr>
          <w:p w:rsidR="00326312" w:rsidRPr="00CF3E1E" w:rsidRDefault="00326312" w:rsidP="00322A12">
            <w:pPr>
              <w:rPr>
                <w:rStyle w:val="Strong"/>
                <w:rFonts w:ascii="Times New Roman" w:hAnsi="Times New Roman"/>
                <w:sz w:val="24"/>
              </w:rPr>
            </w:pPr>
            <w:r w:rsidRPr="00CF3E1E">
              <w:rPr>
                <w:rStyle w:val="Strong"/>
                <w:rFonts w:ascii="Times New Roman" w:hAnsi="Times New Roman"/>
                <w:sz w:val="24"/>
              </w:rPr>
              <w:t xml:space="preserve">Measure Equipment Cost ($/unit): </w:t>
            </w:r>
          </w:p>
        </w:tc>
        <w:tc>
          <w:tcPr>
            <w:tcW w:w="6812" w:type="dxa"/>
            <w:shd w:val="pct5" w:color="000000" w:fill="FFFFFF"/>
          </w:tcPr>
          <w:p w:rsidR="00326312" w:rsidRPr="00CF3E1E" w:rsidRDefault="00326312" w:rsidP="00322A12">
            <w:r w:rsidRPr="00CF3E1E">
              <w:t>Source: DEER2008 and Engineering Calculations.</w:t>
            </w:r>
          </w:p>
          <w:p w:rsidR="00326312" w:rsidRPr="00CF3E1E" w:rsidRDefault="00326312" w:rsidP="00322A12">
            <w:r w:rsidRPr="00CF3E1E">
              <w:t>Varies depending on system capacity.</w:t>
            </w:r>
          </w:p>
          <w:p w:rsidR="00326312" w:rsidRPr="00CF3E1E" w:rsidRDefault="00326312" w:rsidP="00322A12"/>
        </w:tc>
      </w:tr>
      <w:tr w:rsidR="00326312" w:rsidRPr="002F37A2" w:rsidTr="00322A12">
        <w:trPr>
          <w:trHeight w:val="465"/>
        </w:trPr>
        <w:tc>
          <w:tcPr>
            <w:tcW w:w="2836" w:type="dxa"/>
            <w:tcBorders>
              <w:bottom w:val="single" w:sz="18" w:space="0" w:color="FFFFFF"/>
            </w:tcBorders>
            <w:shd w:val="pct20" w:color="000000" w:fill="FFFFFF"/>
          </w:tcPr>
          <w:p w:rsidR="00326312" w:rsidRPr="00CF3E1E" w:rsidRDefault="00326312" w:rsidP="00322A12">
            <w:pPr>
              <w:rPr>
                <w:rStyle w:val="Strong"/>
                <w:rFonts w:ascii="Times New Roman" w:hAnsi="Times New Roman"/>
                <w:sz w:val="24"/>
              </w:rPr>
            </w:pPr>
            <w:r w:rsidRPr="00CF3E1E">
              <w:rPr>
                <w:rStyle w:val="Strong"/>
                <w:rFonts w:ascii="Times New Roman" w:hAnsi="Times New Roman"/>
                <w:sz w:val="24"/>
              </w:rPr>
              <w:t>Gross Measure Cost ($/unit)</w:t>
            </w:r>
          </w:p>
        </w:tc>
        <w:tc>
          <w:tcPr>
            <w:tcW w:w="6812" w:type="dxa"/>
            <w:tcBorders>
              <w:bottom w:val="single" w:sz="18" w:space="0" w:color="FFFFFF"/>
            </w:tcBorders>
            <w:shd w:val="pct20" w:color="000000" w:fill="FFFFFF"/>
          </w:tcPr>
          <w:p w:rsidR="00326312" w:rsidRPr="00CF3E1E" w:rsidRDefault="00326312" w:rsidP="00322A12">
            <w:r w:rsidRPr="00CF3E1E">
              <w:t>Source: DEER2008 and Engineering Calculations.</w:t>
            </w:r>
          </w:p>
          <w:p w:rsidR="00326312" w:rsidRPr="00CF3E1E" w:rsidRDefault="00326312" w:rsidP="00322A12">
            <w:r w:rsidRPr="00CF3E1E">
              <w:t>Varies depending on system capacity.</w:t>
            </w:r>
          </w:p>
        </w:tc>
      </w:tr>
      <w:tr w:rsidR="00326312" w:rsidRPr="002F37A2" w:rsidTr="00322A12">
        <w:trPr>
          <w:trHeight w:val="465"/>
        </w:trPr>
        <w:tc>
          <w:tcPr>
            <w:tcW w:w="2836" w:type="dxa"/>
            <w:tcBorders>
              <w:top w:val="single" w:sz="18" w:space="0" w:color="FFFFFF"/>
              <w:bottom w:val="single" w:sz="18" w:space="0" w:color="FFFFFF"/>
            </w:tcBorders>
            <w:shd w:val="pct5" w:color="000000" w:fill="FFFFFF"/>
          </w:tcPr>
          <w:p w:rsidR="00326312" w:rsidRPr="00CF3E1E" w:rsidRDefault="00326312" w:rsidP="00322A12">
            <w:pPr>
              <w:rPr>
                <w:rStyle w:val="Strong"/>
                <w:rFonts w:ascii="Times New Roman" w:hAnsi="Times New Roman"/>
                <w:sz w:val="24"/>
              </w:rPr>
            </w:pPr>
            <w:r w:rsidRPr="00CF3E1E">
              <w:rPr>
                <w:rStyle w:val="Strong"/>
                <w:rFonts w:ascii="Times New Roman" w:hAnsi="Times New Roman"/>
                <w:sz w:val="24"/>
              </w:rPr>
              <w:t xml:space="preserve">Measure Incremental Cost ($/unit): </w:t>
            </w:r>
          </w:p>
        </w:tc>
        <w:tc>
          <w:tcPr>
            <w:tcW w:w="6812" w:type="dxa"/>
            <w:tcBorders>
              <w:top w:val="single" w:sz="18" w:space="0" w:color="FFFFFF"/>
              <w:bottom w:val="single" w:sz="18" w:space="0" w:color="FFFFFF"/>
            </w:tcBorders>
            <w:shd w:val="pct5" w:color="000000" w:fill="FFFFFF"/>
          </w:tcPr>
          <w:p w:rsidR="00326312" w:rsidRPr="00CF3E1E" w:rsidRDefault="00326312" w:rsidP="00322A12">
            <w:r w:rsidRPr="00CF3E1E">
              <w:t>Source: DEER2008 and Engineering Calculations.</w:t>
            </w:r>
          </w:p>
          <w:p w:rsidR="00326312" w:rsidRPr="00CF3E1E" w:rsidRDefault="00326312" w:rsidP="00322A12">
            <w:r w:rsidRPr="00CF3E1E">
              <w:t>Varies depending on system capacity.</w:t>
            </w:r>
          </w:p>
        </w:tc>
      </w:tr>
      <w:tr w:rsidR="00326312" w:rsidRPr="002F37A2" w:rsidTr="00322A12">
        <w:trPr>
          <w:trHeight w:val="702"/>
        </w:trPr>
        <w:tc>
          <w:tcPr>
            <w:tcW w:w="2836" w:type="dxa"/>
            <w:tcBorders>
              <w:top w:val="single" w:sz="18" w:space="0" w:color="FFFFFF"/>
              <w:bottom w:val="single" w:sz="18" w:space="0" w:color="FFFFFF"/>
            </w:tcBorders>
            <w:shd w:val="pct20" w:color="000000" w:fill="FFFFFF"/>
          </w:tcPr>
          <w:p w:rsidR="00326312" w:rsidRPr="00CF3E1E" w:rsidRDefault="00326312" w:rsidP="00322A12">
            <w:pPr>
              <w:rPr>
                <w:rStyle w:val="Strong"/>
                <w:rFonts w:ascii="Times New Roman" w:hAnsi="Times New Roman"/>
                <w:sz w:val="24"/>
              </w:rPr>
            </w:pPr>
            <w:r w:rsidRPr="00CF3E1E">
              <w:rPr>
                <w:rStyle w:val="Strong"/>
                <w:rFonts w:ascii="Times New Roman" w:hAnsi="Times New Roman"/>
                <w:sz w:val="24"/>
              </w:rPr>
              <w:t xml:space="preserve">Effective Useful Life (years): </w:t>
            </w:r>
          </w:p>
        </w:tc>
        <w:tc>
          <w:tcPr>
            <w:tcW w:w="6812" w:type="dxa"/>
            <w:tcBorders>
              <w:top w:val="single" w:sz="18" w:space="0" w:color="FFFFFF"/>
              <w:bottom w:val="single" w:sz="18" w:space="0" w:color="FFFFFF"/>
            </w:tcBorders>
            <w:shd w:val="pct20" w:color="000000" w:fill="FFFFFF"/>
          </w:tcPr>
          <w:p w:rsidR="00326312" w:rsidRPr="00CF3E1E" w:rsidRDefault="00326312" w:rsidP="00322A12">
            <w:r w:rsidRPr="00CF3E1E">
              <w:t>Source: DEER 2014.</w:t>
            </w:r>
          </w:p>
          <w:p w:rsidR="00326312" w:rsidRPr="00CF3E1E" w:rsidRDefault="00CF3E1E" w:rsidP="00322A12">
            <w:r w:rsidRPr="00CF3E1E">
              <w:t>15 years</w:t>
            </w:r>
          </w:p>
          <w:p w:rsidR="00326312" w:rsidRPr="00CF3E1E" w:rsidRDefault="00326312" w:rsidP="00322A12"/>
        </w:tc>
      </w:tr>
      <w:tr w:rsidR="00326312" w:rsidRPr="002F37A2" w:rsidTr="00322A12">
        <w:trPr>
          <w:trHeight w:val="378"/>
        </w:trPr>
        <w:tc>
          <w:tcPr>
            <w:tcW w:w="2836" w:type="dxa"/>
            <w:tcBorders>
              <w:top w:val="single" w:sz="18" w:space="0" w:color="FFFFFF"/>
              <w:bottom w:val="single" w:sz="18" w:space="0" w:color="FFFFFF"/>
            </w:tcBorders>
            <w:shd w:val="pct5" w:color="000000" w:fill="FFFFFF"/>
          </w:tcPr>
          <w:p w:rsidR="00326312" w:rsidRPr="00CF3E1E" w:rsidRDefault="00326312" w:rsidP="00322A12">
            <w:pPr>
              <w:rPr>
                <w:rStyle w:val="Strong"/>
                <w:rFonts w:ascii="Times New Roman" w:hAnsi="Times New Roman"/>
                <w:sz w:val="24"/>
              </w:rPr>
            </w:pPr>
            <w:r w:rsidRPr="00CF3E1E">
              <w:rPr>
                <w:rStyle w:val="Strong"/>
                <w:rFonts w:ascii="Times New Roman" w:hAnsi="Times New Roman"/>
                <w:sz w:val="24"/>
              </w:rPr>
              <w:t>Measure Application Type:</w:t>
            </w:r>
          </w:p>
        </w:tc>
        <w:tc>
          <w:tcPr>
            <w:tcW w:w="6812" w:type="dxa"/>
            <w:tcBorders>
              <w:top w:val="single" w:sz="18" w:space="0" w:color="FFFFFF"/>
              <w:bottom w:val="single" w:sz="18" w:space="0" w:color="FFFFFF"/>
            </w:tcBorders>
            <w:shd w:val="pct5" w:color="000000" w:fill="FFFFFF"/>
          </w:tcPr>
          <w:p w:rsidR="00326312" w:rsidRPr="00CF3E1E" w:rsidRDefault="00326312" w:rsidP="00322A12">
            <w:r w:rsidRPr="00CF3E1E">
              <w:t>Replace on Burnout (ROB)</w:t>
            </w:r>
          </w:p>
        </w:tc>
      </w:tr>
      <w:tr w:rsidR="00326312" w:rsidRPr="002F37A2" w:rsidTr="00322A12">
        <w:trPr>
          <w:trHeight w:val="747"/>
        </w:trPr>
        <w:tc>
          <w:tcPr>
            <w:tcW w:w="2836" w:type="dxa"/>
            <w:tcBorders>
              <w:top w:val="single" w:sz="18" w:space="0" w:color="FFFFFF"/>
              <w:bottom w:val="single" w:sz="18" w:space="0" w:color="FFFFFF"/>
            </w:tcBorders>
            <w:shd w:val="pct20" w:color="000000" w:fill="FFFFFF"/>
          </w:tcPr>
          <w:p w:rsidR="00326312" w:rsidRPr="00CF3E1E" w:rsidRDefault="00326312" w:rsidP="00322A12">
            <w:pPr>
              <w:rPr>
                <w:rStyle w:val="Strong"/>
                <w:rFonts w:ascii="Times New Roman" w:hAnsi="Times New Roman"/>
                <w:sz w:val="24"/>
              </w:rPr>
            </w:pPr>
            <w:r w:rsidRPr="00CF3E1E">
              <w:rPr>
                <w:rStyle w:val="Strong"/>
                <w:rFonts w:ascii="Times New Roman" w:hAnsi="Times New Roman"/>
                <w:sz w:val="24"/>
              </w:rPr>
              <w:t xml:space="preserve">Net-to-Gross Ratios: </w:t>
            </w:r>
          </w:p>
        </w:tc>
        <w:tc>
          <w:tcPr>
            <w:tcW w:w="6812" w:type="dxa"/>
            <w:tcBorders>
              <w:top w:val="single" w:sz="18" w:space="0" w:color="FFFFFF"/>
              <w:bottom w:val="single" w:sz="18" w:space="0" w:color="FFFFFF"/>
            </w:tcBorders>
            <w:shd w:val="pct20" w:color="000000" w:fill="FFFFFF"/>
          </w:tcPr>
          <w:p w:rsidR="00326312" w:rsidRPr="00CF3E1E" w:rsidRDefault="00326312" w:rsidP="00322A12">
            <w:r w:rsidRPr="00CF3E1E">
              <w:t>Source: DEER2011.</w:t>
            </w:r>
          </w:p>
          <w:p w:rsidR="00326312" w:rsidRPr="00CF3E1E" w:rsidRDefault="00326312" w:rsidP="00CF3E1E">
            <w:r w:rsidRPr="00CF3E1E">
              <w:t>NTG = 0</w:t>
            </w:r>
            <w:r w:rsidR="00CF3E1E" w:rsidRPr="00CF3E1E">
              <w:t>.60</w:t>
            </w:r>
          </w:p>
        </w:tc>
      </w:tr>
      <w:tr w:rsidR="00326312" w:rsidRPr="00A55DD1" w:rsidTr="00322A12">
        <w:trPr>
          <w:trHeight w:val="465"/>
        </w:trPr>
        <w:tc>
          <w:tcPr>
            <w:tcW w:w="2836" w:type="dxa"/>
            <w:tcBorders>
              <w:top w:val="single" w:sz="18" w:space="0" w:color="FFFFFF"/>
              <w:bottom w:val="single" w:sz="18" w:space="0" w:color="FFFFFF"/>
            </w:tcBorders>
            <w:shd w:val="pct5" w:color="000000" w:fill="FFFFFF"/>
          </w:tcPr>
          <w:p w:rsidR="00326312" w:rsidRPr="00CF3E1E" w:rsidRDefault="00326312" w:rsidP="00322A12">
            <w:pPr>
              <w:rPr>
                <w:rStyle w:val="Strong"/>
                <w:rFonts w:ascii="Times New Roman" w:hAnsi="Times New Roman"/>
                <w:sz w:val="24"/>
              </w:rPr>
            </w:pPr>
            <w:r w:rsidRPr="00CF3E1E">
              <w:rPr>
                <w:rStyle w:val="Strong"/>
                <w:rFonts w:ascii="Times New Roman" w:hAnsi="Times New Roman"/>
                <w:sz w:val="24"/>
              </w:rPr>
              <w:t>Important Comments:</w:t>
            </w:r>
          </w:p>
        </w:tc>
        <w:tc>
          <w:tcPr>
            <w:tcW w:w="6812" w:type="dxa"/>
            <w:tcBorders>
              <w:top w:val="single" w:sz="18" w:space="0" w:color="FFFFFF"/>
              <w:bottom w:val="single" w:sz="18" w:space="0" w:color="FFFFFF"/>
            </w:tcBorders>
            <w:shd w:val="pct5" w:color="000000" w:fill="FFFFFF"/>
          </w:tcPr>
          <w:p w:rsidR="00326312" w:rsidRPr="00CF3E1E" w:rsidRDefault="00326312" w:rsidP="00322A12"/>
        </w:tc>
      </w:tr>
    </w:tbl>
    <w:p w:rsidR="00CF3E1E" w:rsidRDefault="00CF3E1E">
      <w:pPr>
        <w:spacing w:after="200" w:line="276" w:lineRule="auto"/>
        <w:rPr>
          <w:rFonts w:asciiTheme="minorHAnsi" w:hAnsiTheme="minorHAnsi" w:cstheme="minorHAnsi"/>
          <w:b/>
          <w:bCs/>
          <w:smallCaps/>
          <w:kern w:val="32"/>
          <w:sz w:val="36"/>
          <w:szCs w:val="32"/>
        </w:rPr>
      </w:pPr>
    </w:p>
    <w:p w:rsidR="00326312" w:rsidRPr="00F73831" w:rsidRDefault="00326312" w:rsidP="00326312">
      <w:pPr>
        <w:pStyle w:val="Heading1"/>
        <w:rPr>
          <w:rFonts w:asciiTheme="minorHAnsi" w:hAnsiTheme="minorHAnsi" w:cstheme="minorHAnsi"/>
        </w:rPr>
      </w:pPr>
      <w:bookmarkStart w:id="8" w:name="_Toc380762955"/>
      <w:bookmarkStart w:id="9" w:name="_Toc387238395"/>
      <w:bookmarkStart w:id="10" w:name="_Toc387238550"/>
      <w:bookmarkStart w:id="11" w:name="_Toc390420787"/>
      <w:bookmarkStart w:id="12" w:name="_Toc174189524"/>
      <w:bookmarkStart w:id="13" w:name="_Toc304800195"/>
      <w:bookmarkStart w:id="14" w:name="_Toc324318332"/>
      <w:bookmarkStart w:id="15" w:name="_Toc324340476"/>
      <w:r>
        <w:lastRenderedPageBreak/>
        <w:t>Work Paper Approvals</w:t>
      </w:r>
      <w:bookmarkEnd w:id="8"/>
      <w:bookmarkEnd w:id="9"/>
      <w:bookmarkEnd w:id="10"/>
      <w:bookmarkEnd w:id="11"/>
    </w:p>
    <w:p w:rsidR="00326312" w:rsidRDefault="00326312" w:rsidP="00326312"/>
    <w:tbl>
      <w:tblPr>
        <w:tblW w:w="5038" w:type="pct"/>
        <w:tblLook w:val="0000" w:firstRow="0" w:lastRow="0" w:firstColumn="0" w:lastColumn="0" w:noHBand="0" w:noVBand="0"/>
      </w:tblPr>
      <w:tblGrid>
        <w:gridCol w:w="5869"/>
        <w:gridCol w:w="3780"/>
      </w:tblGrid>
      <w:tr w:rsidR="00326312" w:rsidTr="00322A12">
        <w:tc>
          <w:tcPr>
            <w:tcW w:w="3041" w:type="pct"/>
          </w:tcPr>
          <w:p w:rsidR="00326312" w:rsidRPr="00636012" w:rsidRDefault="00326312" w:rsidP="00322A12"/>
        </w:tc>
        <w:tc>
          <w:tcPr>
            <w:tcW w:w="1959" w:type="pct"/>
          </w:tcPr>
          <w:p w:rsidR="00326312" w:rsidRDefault="00326312" w:rsidP="00322A12"/>
        </w:tc>
      </w:tr>
      <w:tr w:rsidR="00326312" w:rsidTr="00322A12">
        <w:tc>
          <w:tcPr>
            <w:tcW w:w="3041" w:type="pct"/>
          </w:tcPr>
          <w:p w:rsidR="00326312" w:rsidRPr="00636012" w:rsidRDefault="00326312" w:rsidP="00322A12">
            <w:r w:rsidRPr="00424A02">
              <w:t xml:space="preserve">The following Manager(s) approved this work paper through the PG&amp;E Electronic Data Routing System under Routing Requisition </w:t>
            </w:r>
            <w:r w:rsidRPr="00BB466A">
              <w:t xml:space="preserve"># </w:t>
            </w:r>
            <w:r w:rsidRPr="008A44F2">
              <w:t>______________</w:t>
            </w:r>
            <w:r w:rsidRPr="00BB466A">
              <w:t>_</w:t>
            </w:r>
          </w:p>
        </w:tc>
        <w:tc>
          <w:tcPr>
            <w:tcW w:w="1959" w:type="pct"/>
          </w:tcPr>
          <w:p w:rsidR="00326312" w:rsidRDefault="00326312" w:rsidP="00322A12"/>
        </w:tc>
      </w:tr>
      <w:tr w:rsidR="00326312" w:rsidTr="00322A12">
        <w:tc>
          <w:tcPr>
            <w:tcW w:w="3041" w:type="pct"/>
          </w:tcPr>
          <w:tbl>
            <w:tblPr>
              <w:tblW w:w="3064" w:type="pct"/>
              <w:tblCellMar>
                <w:left w:w="0" w:type="dxa"/>
                <w:right w:w="0" w:type="dxa"/>
              </w:tblCellMar>
              <w:tblLook w:val="04A0" w:firstRow="1" w:lastRow="0" w:firstColumn="1" w:lastColumn="0" w:noHBand="0" w:noVBand="1"/>
            </w:tblPr>
            <w:tblGrid>
              <w:gridCol w:w="3464"/>
            </w:tblGrid>
            <w:tr w:rsidR="00326312" w:rsidRPr="00424A02" w:rsidTr="00322A12">
              <w:tc>
                <w:tcPr>
                  <w:tcW w:w="5000" w:type="pct"/>
                  <w:tcMar>
                    <w:top w:w="0" w:type="dxa"/>
                    <w:left w:w="108" w:type="dxa"/>
                    <w:bottom w:w="0" w:type="dxa"/>
                    <w:right w:w="108" w:type="dxa"/>
                  </w:tcMar>
                </w:tcPr>
                <w:p w:rsidR="00326312" w:rsidRPr="00424A02" w:rsidRDefault="00326312" w:rsidP="00322A12">
                  <w:pPr>
                    <w:rPr>
                      <w:rFonts w:cs="Arial"/>
                    </w:rPr>
                  </w:pPr>
                </w:p>
              </w:tc>
            </w:tr>
            <w:tr w:rsidR="00326312" w:rsidRPr="00424A02" w:rsidTr="00322A12">
              <w:tc>
                <w:tcPr>
                  <w:tcW w:w="5000" w:type="pct"/>
                  <w:tcMar>
                    <w:top w:w="0" w:type="dxa"/>
                    <w:left w:w="108" w:type="dxa"/>
                    <w:bottom w:w="0" w:type="dxa"/>
                    <w:right w:w="108" w:type="dxa"/>
                  </w:tcMar>
                  <w:hideMark/>
                </w:tcPr>
                <w:p w:rsidR="00326312" w:rsidRPr="00424A02" w:rsidRDefault="00326312" w:rsidP="00322A12">
                  <w:pPr>
                    <w:rPr>
                      <w:rFonts w:cs="Arial"/>
                      <w:b/>
                      <w:bCs/>
                    </w:rPr>
                  </w:pPr>
                  <w:r w:rsidRPr="00424A02">
                    <w:rPr>
                      <w:b/>
                      <w:bCs/>
                    </w:rPr>
                    <w:t>Grant Brohard</w:t>
                  </w:r>
                </w:p>
                <w:p w:rsidR="00326312" w:rsidRPr="00424A02" w:rsidRDefault="00326312" w:rsidP="00322A12">
                  <w:pPr>
                    <w:rPr>
                      <w:rFonts w:cs="Arial"/>
                    </w:rPr>
                  </w:pPr>
                  <w:r w:rsidRPr="00424A02">
                    <w:t xml:space="preserve">Manager, </w:t>
                  </w:r>
                  <w:r>
                    <w:t xml:space="preserve">Engineering Services </w:t>
                  </w:r>
                </w:p>
              </w:tc>
            </w:tr>
            <w:tr w:rsidR="00326312" w:rsidRPr="00424A02" w:rsidTr="00322A12">
              <w:tc>
                <w:tcPr>
                  <w:tcW w:w="5000" w:type="pct"/>
                  <w:tcMar>
                    <w:top w:w="0" w:type="dxa"/>
                    <w:left w:w="108" w:type="dxa"/>
                    <w:bottom w:w="0" w:type="dxa"/>
                    <w:right w:w="108" w:type="dxa"/>
                  </w:tcMar>
                </w:tcPr>
                <w:p w:rsidR="00326312" w:rsidRPr="00424A02" w:rsidRDefault="00326312" w:rsidP="00322A12">
                  <w:pPr>
                    <w:rPr>
                      <w:rFonts w:cs="Arial"/>
                      <w:b/>
                      <w:bCs/>
                    </w:rPr>
                  </w:pPr>
                </w:p>
                <w:p w:rsidR="00326312" w:rsidRPr="00424A02" w:rsidRDefault="00326312" w:rsidP="00322A12">
                  <w:pPr>
                    <w:rPr>
                      <w:b/>
                      <w:bCs/>
                    </w:rPr>
                  </w:pPr>
                  <w:r w:rsidRPr="00424A02">
                    <w:rPr>
                      <w:b/>
                      <w:bCs/>
                    </w:rPr>
                    <w:t>Carolyn Weiner</w:t>
                  </w:r>
                </w:p>
                <w:p w:rsidR="00326312" w:rsidRPr="00424A02" w:rsidRDefault="00326312" w:rsidP="00322A12">
                  <w:r w:rsidRPr="00424A02">
                    <w:t xml:space="preserve">Manager, </w:t>
                  </w:r>
                  <w:r>
                    <w:t xml:space="preserve">Core </w:t>
                  </w:r>
                  <w:r w:rsidRPr="00424A02">
                    <w:t xml:space="preserve">Products </w:t>
                  </w:r>
                </w:p>
                <w:p w:rsidR="00326312" w:rsidRPr="00424A02" w:rsidRDefault="00326312" w:rsidP="00322A12">
                  <w:pPr>
                    <w:rPr>
                      <w:b/>
                      <w:bCs/>
                    </w:rPr>
                  </w:pPr>
                </w:p>
                <w:p w:rsidR="00326312" w:rsidRPr="00424A02" w:rsidRDefault="00326312" w:rsidP="00322A12">
                  <w:pPr>
                    <w:rPr>
                      <w:rFonts w:cs="Arial"/>
                    </w:rPr>
                  </w:pPr>
                </w:p>
              </w:tc>
            </w:tr>
          </w:tbl>
          <w:p w:rsidR="00326312" w:rsidRDefault="00326312" w:rsidP="00322A12"/>
        </w:tc>
        <w:tc>
          <w:tcPr>
            <w:tcW w:w="1959" w:type="pct"/>
          </w:tcPr>
          <w:p w:rsidR="00326312" w:rsidRPr="00302B74" w:rsidRDefault="00326312" w:rsidP="00322A12">
            <w:pPr>
              <w:rPr>
                <w:color w:val="FF0000"/>
              </w:rPr>
            </w:pPr>
          </w:p>
        </w:tc>
      </w:tr>
      <w:bookmarkEnd w:id="12"/>
      <w:bookmarkEnd w:id="13"/>
      <w:bookmarkEnd w:id="14"/>
      <w:bookmarkEnd w:id="15"/>
    </w:tbl>
    <w:p w:rsidR="00564F58" w:rsidRDefault="00564F58" w:rsidP="00AC5309">
      <w:pPr>
        <w:pStyle w:val="Heading1"/>
        <w:rPr>
          <w:rFonts w:asciiTheme="minorHAnsi" w:hAnsiTheme="minorHAnsi"/>
        </w:rPr>
      </w:pPr>
    </w:p>
    <w:p w:rsidR="00EB34FC" w:rsidRPr="00697868" w:rsidRDefault="00EB34FC" w:rsidP="00564F58">
      <w:pPr>
        <w:pStyle w:val="Heading1"/>
        <w:pageBreakBefore/>
        <w:rPr>
          <w:rFonts w:asciiTheme="minorHAnsi" w:hAnsiTheme="minorHAnsi"/>
        </w:rPr>
      </w:pPr>
      <w:r w:rsidRPr="00697868">
        <w:rPr>
          <w:rFonts w:asciiTheme="minorHAnsi" w:hAnsiTheme="minorHAnsi"/>
        </w:rPr>
        <w:lastRenderedPageBreak/>
        <w:t>Document Revision History</w:t>
      </w:r>
    </w:p>
    <w:tbl>
      <w:tblPr>
        <w:tblStyle w:val="TableContemporary"/>
        <w:tblW w:w="5000" w:type="pct"/>
        <w:tblLayout w:type="fixed"/>
        <w:tblLook w:val="01E0" w:firstRow="1" w:lastRow="1" w:firstColumn="1" w:lastColumn="1" w:noHBand="0" w:noVBand="0"/>
      </w:tblPr>
      <w:tblGrid>
        <w:gridCol w:w="1458"/>
        <w:gridCol w:w="990"/>
        <w:gridCol w:w="1260"/>
        <w:gridCol w:w="1800"/>
        <w:gridCol w:w="4068"/>
      </w:tblGrid>
      <w:tr w:rsidR="00413CDB" w:rsidRPr="00CE28CF" w:rsidTr="00413CDB">
        <w:trPr>
          <w:cnfStyle w:val="100000000000" w:firstRow="1" w:lastRow="0" w:firstColumn="0" w:lastColumn="0" w:oddVBand="0" w:evenVBand="0" w:oddHBand="0" w:evenHBand="0" w:firstRowFirstColumn="0" w:firstRowLastColumn="0" w:lastRowFirstColumn="0" w:lastRowLastColumn="0"/>
          <w:trHeight w:val="298"/>
        </w:trPr>
        <w:tc>
          <w:tcPr>
            <w:tcW w:w="761" w:type="pct"/>
          </w:tcPr>
          <w:p w:rsidR="00CE28CF" w:rsidRPr="00CE28CF" w:rsidRDefault="00413CDB" w:rsidP="00413CDB">
            <w:pPr>
              <w:rPr>
                <w:rFonts w:asciiTheme="minorHAnsi" w:hAnsiTheme="minorHAnsi" w:cstheme="minorHAnsi"/>
                <w:b w:val="0"/>
                <w:bCs w:val="0"/>
                <w:sz w:val="20"/>
                <w:szCs w:val="20"/>
              </w:rPr>
            </w:pPr>
            <w:r>
              <w:rPr>
                <w:rFonts w:asciiTheme="minorHAnsi" w:hAnsiTheme="minorHAnsi" w:cstheme="minorHAnsi"/>
                <w:sz w:val="20"/>
                <w:szCs w:val="20"/>
              </w:rPr>
              <w:t xml:space="preserve">Workpaper and </w:t>
            </w:r>
            <w:r w:rsidR="00CE28CF" w:rsidRPr="00CE28CF">
              <w:rPr>
                <w:rFonts w:asciiTheme="minorHAnsi" w:hAnsiTheme="minorHAnsi" w:cstheme="minorHAnsi"/>
                <w:sz w:val="20"/>
                <w:szCs w:val="20"/>
              </w:rPr>
              <w:t>Revision #</w:t>
            </w:r>
          </w:p>
        </w:tc>
        <w:tc>
          <w:tcPr>
            <w:tcW w:w="517" w:type="pct"/>
          </w:tcPr>
          <w:p w:rsidR="00CE28CF" w:rsidRPr="00CE28CF" w:rsidRDefault="00CE28CF" w:rsidP="00413CDB">
            <w:pPr>
              <w:rPr>
                <w:rFonts w:asciiTheme="minorHAnsi" w:hAnsiTheme="minorHAnsi" w:cstheme="minorHAnsi"/>
                <w:sz w:val="20"/>
                <w:szCs w:val="20"/>
              </w:rPr>
            </w:pPr>
            <w:r w:rsidRPr="00CE28CF">
              <w:rPr>
                <w:rFonts w:asciiTheme="minorHAnsi" w:hAnsiTheme="minorHAnsi" w:cstheme="minorHAnsi"/>
                <w:sz w:val="20"/>
                <w:szCs w:val="20"/>
              </w:rPr>
              <w:t>Tech</w:t>
            </w:r>
            <w:r w:rsidR="00413CDB">
              <w:rPr>
                <w:rFonts w:asciiTheme="minorHAnsi" w:hAnsiTheme="minorHAnsi" w:cstheme="minorHAnsi"/>
                <w:sz w:val="20"/>
                <w:szCs w:val="20"/>
              </w:rPr>
              <w:t>.</w:t>
            </w:r>
            <w:r w:rsidRPr="00CE28CF">
              <w:rPr>
                <w:rFonts w:asciiTheme="minorHAnsi" w:hAnsiTheme="minorHAnsi" w:cstheme="minorHAnsi"/>
                <w:sz w:val="20"/>
                <w:szCs w:val="20"/>
              </w:rPr>
              <w:t xml:space="preserve"> Revision</w:t>
            </w:r>
          </w:p>
        </w:tc>
        <w:tc>
          <w:tcPr>
            <w:tcW w:w="658" w:type="pct"/>
          </w:tcPr>
          <w:p w:rsidR="00CE28CF" w:rsidRPr="00CE28CF" w:rsidRDefault="00CE28CF" w:rsidP="007048AC">
            <w:pPr>
              <w:rPr>
                <w:rFonts w:asciiTheme="minorHAnsi" w:hAnsiTheme="minorHAnsi" w:cstheme="minorHAnsi"/>
                <w:b w:val="0"/>
                <w:bCs w:val="0"/>
                <w:sz w:val="20"/>
                <w:szCs w:val="20"/>
              </w:rPr>
            </w:pPr>
            <w:r w:rsidRPr="00CE28CF">
              <w:rPr>
                <w:rFonts w:asciiTheme="minorHAnsi" w:hAnsiTheme="minorHAnsi" w:cstheme="minorHAnsi"/>
                <w:sz w:val="20"/>
                <w:szCs w:val="20"/>
              </w:rPr>
              <w:t>MM/DD/YY</w:t>
            </w:r>
          </w:p>
        </w:tc>
        <w:tc>
          <w:tcPr>
            <w:tcW w:w="940" w:type="pct"/>
          </w:tcPr>
          <w:p w:rsidR="00CE28CF" w:rsidRPr="00CE28CF" w:rsidRDefault="00CE28CF" w:rsidP="007048AC">
            <w:pPr>
              <w:rPr>
                <w:rFonts w:asciiTheme="minorHAnsi" w:hAnsiTheme="minorHAnsi" w:cstheme="minorHAnsi"/>
                <w:b w:val="0"/>
                <w:bCs w:val="0"/>
                <w:sz w:val="20"/>
                <w:szCs w:val="20"/>
              </w:rPr>
            </w:pPr>
            <w:r w:rsidRPr="00CE28CF">
              <w:rPr>
                <w:rFonts w:asciiTheme="minorHAnsi" w:hAnsiTheme="minorHAnsi" w:cstheme="minorHAnsi"/>
                <w:sz w:val="20"/>
                <w:szCs w:val="20"/>
              </w:rPr>
              <w:t>Author/Affiliation</w:t>
            </w:r>
          </w:p>
        </w:tc>
        <w:tc>
          <w:tcPr>
            <w:tcW w:w="2124" w:type="pct"/>
          </w:tcPr>
          <w:p w:rsidR="00CE28CF" w:rsidRPr="00CE28CF" w:rsidRDefault="00CE28CF" w:rsidP="007048AC">
            <w:pPr>
              <w:rPr>
                <w:rFonts w:asciiTheme="minorHAnsi" w:hAnsiTheme="minorHAnsi" w:cstheme="minorHAnsi"/>
                <w:b w:val="0"/>
                <w:bCs w:val="0"/>
                <w:sz w:val="20"/>
                <w:szCs w:val="20"/>
              </w:rPr>
            </w:pPr>
            <w:r w:rsidRPr="00CE28CF">
              <w:rPr>
                <w:rFonts w:asciiTheme="minorHAnsi" w:hAnsiTheme="minorHAnsi" w:cstheme="minorHAnsi"/>
                <w:sz w:val="20"/>
                <w:szCs w:val="20"/>
              </w:rPr>
              <w:t>Summary of Changes</w:t>
            </w:r>
          </w:p>
        </w:tc>
      </w:tr>
      <w:tr w:rsidR="00F27905" w:rsidRPr="00CE28CF" w:rsidTr="00D21CD5">
        <w:trPr>
          <w:cnfStyle w:val="000000100000" w:firstRow="0" w:lastRow="0" w:firstColumn="0" w:lastColumn="0" w:oddVBand="0" w:evenVBand="0" w:oddHBand="1" w:evenHBand="0" w:firstRowFirstColumn="0" w:firstRowLastColumn="0" w:lastRowFirstColumn="0" w:lastRowLastColumn="0"/>
          <w:trHeight w:val="298"/>
        </w:trPr>
        <w:tc>
          <w:tcPr>
            <w:tcW w:w="761" w:type="pct"/>
            <w:shd w:val="clear" w:color="auto" w:fill="F2F2F2" w:themeFill="background1" w:themeFillShade="F2"/>
          </w:tcPr>
          <w:p w:rsidR="00F27905" w:rsidRDefault="00D836A6" w:rsidP="00D836A6">
            <w:pPr>
              <w:rPr>
                <w:rFonts w:asciiTheme="minorHAnsi" w:hAnsiTheme="minorHAnsi" w:cstheme="minorHAnsi"/>
                <w:sz w:val="20"/>
                <w:szCs w:val="20"/>
              </w:rPr>
            </w:pPr>
            <w:r>
              <w:rPr>
                <w:rFonts w:asciiTheme="minorHAnsi" w:hAnsiTheme="minorHAnsi" w:cstheme="minorHAnsi"/>
                <w:sz w:val="20"/>
                <w:szCs w:val="20"/>
              </w:rPr>
              <w:t>SCE13HC007.0</w:t>
            </w:r>
          </w:p>
        </w:tc>
        <w:tc>
          <w:tcPr>
            <w:tcW w:w="517" w:type="pct"/>
            <w:shd w:val="clear" w:color="auto" w:fill="F2F2F2" w:themeFill="background1" w:themeFillShade="F2"/>
          </w:tcPr>
          <w:p w:rsidR="00F27905" w:rsidRDefault="00F27905" w:rsidP="00C02E31">
            <w:pPr>
              <w:jc w:val="center"/>
              <w:rPr>
                <w:rFonts w:asciiTheme="minorHAnsi" w:hAnsiTheme="minorHAnsi" w:cstheme="minorHAnsi"/>
                <w:sz w:val="20"/>
                <w:szCs w:val="20"/>
              </w:rPr>
            </w:pPr>
            <w:r>
              <w:rPr>
                <w:rFonts w:asciiTheme="minorHAnsi" w:hAnsiTheme="minorHAnsi" w:cstheme="minorHAnsi"/>
                <w:sz w:val="20"/>
                <w:szCs w:val="20"/>
              </w:rPr>
              <w:t>Yes</w:t>
            </w:r>
          </w:p>
        </w:tc>
        <w:tc>
          <w:tcPr>
            <w:tcW w:w="658" w:type="pct"/>
            <w:shd w:val="clear" w:color="auto" w:fill="F2F2F2" w:themeFill="background1" w:themeFillShade="F2"/>
          </w:tcPr>
          <w:p w:rsidR="00F27905" w:rsidRDefault="00F27905" w:rsidP="00C02E31">
            <w:pPr>
              <w:jc w:val="center"/>
              <w:rPr>
                <w:rFonts w:asciiTheme="minorHAnsi" w:hAnsiTheme="minorHAnsi" w:cstheme="minorHAnsi"/>
                <w:sz w:val="20"/>
                <w:szCs w:val="20"/>
              </w:rPr>
            </w:pPr>
            <w:r>
              <w:rPr>
                <w:rFonts w:asciiTheme="minorHAnsi" w:hAnsiTheme="minorHAnsi" w:cstheme="minorHAnsi"/>
                <w:sz w:val="20"/>
                <w:szCs w:val="20"/>
              </w:rPr>
              <w:t>4/4/2012</w:t>
            </w:r>
          </w:p>
        </w:tc>
        <w:tc>
          <w:tcPr>
            <w:tcW w:w="940" w:type="pct"/>
            <w:shd w:val="clear" w:color="auto" w:fill="F2F2F2" w:themeFill="background1" w:themeFillShade="F2"/>
          </w:tcPr>
          <w:p w:rsidR="00F27905" w:rsidRDefault="00F27905" w:rsidP="00C02E31">
            <w:pPr>
              <w:rPr>
                <w:rFonts w:asciiTheme="minorHAnsi" w:hAnsiTheme="minorHAnsi" w:cstheme="minorHAnsi"/>
                <w:sz w:val="20"/>
                <w:szCs w:val="20"/>
              </w:rPr>
            </w:pPr>
            <w:r>
              <w:rPr>
                <w:rFonts w:asciiTheme="minorHAnsi" w:hAnsiTheme="minorHAnsi" w:cstheme="minorHAnsi"/>
                <w:sz w:val="20"/>
                <w:szCs w:val="20"/>
              </w:rPr>
              <w:t>James Gowen/Matrix</w:t>
            </w:r>
          </w:p>
        </w:tc>
        <w:tc>
          <w:tcPr>
            <w:tcW w:w="2124" w:type="pct"/>
            <w:shd w:val="clear" w:color="auto" w:fill="F2F2F2" w:themeFill="background1" w:themeFillShade="F2"/>
          </w:tcPr>
          <w:p w:rsidR="00F27905" w:rsidRDefault="00F27905" w:rsidP="00F27905">
            <w:pPr>
              <w:rPr>
                <w:rFonts w:asciiTheme="minorHAnsi" w:hAnsiTheme="minorHAnsi" w:cstheme="minorHAnsi"/>
                <w:bCs/>
                <w:sz w:val="20"/>
                <w:szCs w:val="20"/>
              </w:rPr>
            </w:pPr>
            <w:r>
              <w:rPr>
                <w:rFonts w:asciiTheme="minorHAnsi" w:hAnsiTheme="minorHAnsi" w:cstheme="minorHAnsi"/>
                <w:bCs/>
                <w:sz w:val="20"/>
                <w:szCs w:val="20"/>
              </w:rPr>
              <w:t>Updated work paper to new template</w:t>
            </w:r>
          </w:p>
          <w:p w:rsidR="00F27905" w:rsidRDefault="00F27905" w:rsidP="00F27905">
            <w:pPr>
              <w:rPr>
                <w:rFonts w:asciiTheme="minorHAnsi" w:hAnsiTheme="minorHAnsi" w:cstheme="minorHAnsi"/>
                <w:bCs/>
                <w:sz w:val="20"/>
                <w:szCs w:val="20"/>
              </w:rPr>
            </w:pPr>
            <w:r>
              <w:rPr>
                <w:rFonts w:asciiTheme="minorHAnsi" w:hAnsiTheme="minorHAnsi" w:cstheme="minorHAnsi"/>
                <w:bCs/>
                <w:sz w:val="20"/>
                <w:szCs w:val="20"/>
              </w:rPr>
              <w:t>Added PG&amp;E and SDG&amp;E climate zones</w:t>
            </w:r>
          </w:p>
          <w:p w:rsidR="00F27905" w:rsidRDefault="00F27905" w:rsidP="00F27905">
            <w:pPr>
              <w:rPr>
                <w:rFonts w:asciiTheme="minorHAnsi" w:hAnsiTheme="minorHAnsi" w:cstheme="minorHAnsi"/>
                <w:bCs/>
                <w:sz w:val="20"/>
                <w:szCs w:val="20"/>
              </w:rPr>
            </w:pPr>
            <w:r>
              <w:rPr>
                <w:rFonts w:asciiTheme="minorHAnsi" w:hAnsiTheme="minorHAnsi" w:cstheme="minorHAnsi"/>
                <w:bCs/>
                <w:sz w:val="20"/>
                <w:szCs w:val="20"/>
              </w:rPr>
              <w:t>Used new vintage weighting</w:t>
            </w:r>
          </w:p>
        </w:tc>
      </w:tr>
      <w:tr w:rsidR="00D836A6" w:rsidRPr="00CE28CF" w:rsidTr="00D21CD5">
        <w:trPr>
          <w:cnfStyle w:val="000000010000" w:firstRow="0" w:lastRow="0" w:firstColumn="0" w:lastColumn="0" w:oddVBand="0" w:evenVBand="0" w:oddHBand="0" w:evenHBand="1" w:firstRowFirstColumn="0" w:firstRowLastColumn="0" w:lastRowFirstColumn="0" w:lastRowLastColumn="0"/>
          <w:trHeight w:val="298"/>
        </w:trPr>
        <w:tc>
          <w:tcPr>
            <w:tcW w:w="761" w:type="pct"/>
            <w:vMerge w:val="restart"/>
            <w:shd w:val="clear" w:color="auto" w:fill="F2F2F2" w:themeFill="background1" w:themeFillShade="F2"/>
          </w:tcPr>
          <w:p w:rsidR="00D836A6" w:rsidRPr="00697868" w:rsidRDefault="00D836A6" w:rsidP="00EE0628">
            <w:pPr>
              <w:rPr>
                <w:rFonts w:asciiTheme="minorHAnsi" w:hAnsiTheme="minorHAnsi" w:cstheme="minorHAnsi"/>
                <w:sz w:val="20"/>
                <w:szCs w:val="20"/>
              </w:rPr>
            </w:pPr>
            <w:r>
              <w:rPr>
                <w:rFonts w:asciiTheme="minorHAnsi" w:hAnsiTheme="minorHAnsi" w:cstheme="minorHAnsi"/>
                <w:sz w:val="20"/>
                <w:szCs w:val="20"/>
              </w:rPr>
              <w:t>SCE13HC007.1</w:t>
            </w:r>
          </w:p>
        </w:tc>
        <w:tc>
          <w:tcPr>
            <w:tcW w:w="517" w:type="pct"/>
            <w:shd w:val="clear" w:color="auto" w:fill="F2F2F2" w:themeFill="background1" w:themeFillShade="F2"/>
          </w:tcPr>
          <w:p w:rsidR="00D836A6" w:rsidRPr="00697868" w:rsidRDefault="00D836A6" w:rsidP="00C02E31">
            <w:pPr>
              <w:jc w:val="center"/>
              <w:rPr>
                <w:rFonts w:asciiTheme="minorHAnsi" w:hAnsiTheme="minorHAnsi" w:cstheme="minorHAnsi"/>
                <w:sz w:val="20"/>
                <w:szCs w:val="20"/>
              </w:rPr>
            </w:pPr>
            <w:r>
              <w:rPr>
                <w:rFonts w:asciiTheme="minorHAnsi" w:hAnsiTheme="minorHAnsi" w:cstheme="minorHAnsi"/>
                <w:sz w:val="20"/>
                <w:szCs w:val="20"/>
              </w:rPr>
              <w:t>No</w:t>
            </w:r>
          </w:p>
        </w:tc>
        <w:tc>
          <w:tcPr>
            <w:tcW w:w="658" w:type="pct"/>
            <w:shd w:val="clear" w:color="auto" w:fill="F2F2F2" w:themeFill="background1" w:themeFillShade="F2"/>
          </w:tcPr>
          <w:p w:rsidR="00D836A6" w:rsidRPr="00697868" w:rsidRDefault="00D836A6" w:rsidP="00C02E31">
            <w:pPr>
              <w:jc w:val="center"/>
              <w:rPr>
                <w:rFonts w:asciiTheme="minorHAnsi" w:hAnsiTheme="minorHAnsi" w:cstheme="minorHAnsi"/>
                <w:sz w:val="20"/>
                <w:szCs w:val="20"/>
              </w:rPr>
            </w:pPr>
            <w:r>
              <w:rPr>
                <w:rFonts w:asciiTheme="minorHAnsi" w:hAnsiTheme="minorHAnsi" w:cstheme="minorHAnsi"/>
                <w:sz w:val="20"/>
                <w:szCs w:val="20"/>
              </w:rPr>
              <w:t>3/25/2014</w:t>
            </w:r>
          </w:p>
        </w:tc>
        <w:tc>
          <w:tcPr>
            <w:tcW w:w="940" w:type="pct"/>
            <w:shd w:val="clear" w:color="auto" w:fill="F2F2F2" w:themeFill="background1" w:themeFillShade="F2"/>
          </w:tcPr>
          <w:p w:rsidR="00D836A6" w:rsidRPr="00697868" w:rsidRDefault="00D836A6" w:rsidP="00C02E31">
            <w:pPr>
              <w:rPr>
                <w:rFonts w:asciiTheme="minorHAnsi" w:hAnsiTheme="minorHAnsi" w:cstheme="minorHAnsi"/>
                <w:sz w:val="20"/>
                <w:szCs w:val="20"/>
              </w:rPr>
            </w:pPr>
            <w:r>
              <w:rPr>
                <w:rFonts w:asciiTheme="minorHAnsi" w:hAnsiTheme="minorHAnsi" w:cstheme="minorHAnsi"/>
                <w:sz w:val="20"/>
                <w:szCs w:val="20"/>
              </w:rPr>
              <w:t>Justin Westmoreland, PE/AESC</w:t>
            </w:r>
          </w:p>
        </w:tc>
        <w:tc>
          <w:tcPr>
            <w:tcW w:w="2124" w:type="pct"/>
            <w:shd w:val="clear" w:color="auto" w:fill="F2F2F2" w:themeFill="background1" w:themeFillShade="F2"/>
          </w:tcPr>
          <w:p w:rsidR="00D836A6" w:rsidRPr="00697868" w:rsidRDefault="00D836A6" w:rsidP="005B37FA">
            <w:pPr>
              <w:rPr>
                <w:rFonts w:asciiTheme="minorHAnsi" w:hAnsiTheme="minorHAnsi" w:cstheme="minorHAnsi"/>
                <w:bCs/>
                <w:sz w:val="20"/>
                <w:szCs w:val="20"/>
              </w:rPr>
            </w:pPr>
            <w:r>
              <w:rPr>
                <w:rFonts w:asciiTheme="minorHAnsi" w:hAnsiTheme="minorHAnsi" w:cstheme="minorHAnsi"/>
                <w:bCs/>
                <w:sz w:val="20"/>
                <w:szCs w:val="20"/>
              </w:rPr>
              <w:t xml:space="preserve">-New </w:t>
            </w:r>
            <w:r w:rsidR="00977C1C">
              <w:rPr>
                <w:rFonts w:asciiTheme="minorHAnsi" w:hAnsiTheme="minorHAnsi" w:cstheme="minorHAnsi"/>
                <w:bCs/>
                <w:sz w:val="20"/>
                <w:szCs w:val="20"/>
              </w:rPr>
              <w:t>template</w:t>
            </w:r>
            <w:r w:rsidR="005B37FA">
              <w:rPr>
                <w:rFonts w:asciiTheme="minorHAnsi" w:hAnsiTheme="minorHAnsi" w:cstheme="minorHAnsi"/>
                <w:bCs/>
                <w:sz w:val="20"/>
                <w:szCs w:val="20"/>
              </w:rPr>
              <w:t xml:space="preserve"> and updated DEER measures</w:t>
            </w:r>
            <w:r w:rsidR="00977C1C">
              <w:rPr>
                <w:rFonts w:asciiTheme="minorHAnsi" w:hAnsiTheme="minorHAnsi" w:cstheme="minorHAnsi"/>
                <w:bCs/>
                <w:sz w:val="20"/>
                <w:szCs w:val="20"/>
              </w:rPr>
              <w:t>.</w:t>
            </w:r>
          </w:p>
        </w:tc>
      </w:tr>
      <w:tr w:rsidR="00D836A6" w:rsidRPr="00CE28CF" w:rsidTr="00D21CD5">
        <w:trPr>
          <w:cnfStyle w:val="000000100000" w:firstRow="0" w:lastRow="0" w:firstColumn="0" w:lastColumn="0" w:oddVBand="0" w:evenVBand="0" w:oddHBand="1" w:evenHBand="0" w:firstRowFirstColumn="0" w:firstRowLastColumn="0" w:lastRowFirstColumn="0" w:lastRowLastColumn="0"/>
          <w:trHeight w:val="298"/>
        </w:trPr>
        <w:tc>
          <w:tcPr>
            <w:tcW w:w="761" w:type="pct"/>
            <w:vMerge/>
            <w:shd w:val="clear" w:color="auto" w:fill="F2F2F2" w:themeFill="background1" w:themeFillShade="F2"/>
          </w:tcPr>
          <w:p w:rsidR="00D836A6" w:rsidRDefault="00D836A6" w:rsidP="00EE0628">
            <w:pPr>
              <w:rPr>
                <w:rFonts w:asciiTheme="minorHAnsi" w:hAnsiTheme="minorHAnsi" w:cstheme="minorHAnsi"/>
                <w:sz w:val="20"/>
                <w:szCs w:val="20"/>
              </w:rPr>
            </w:pPr>
          </w:p>
        </w:tc>
        <w:tc>
          <w:tcPr>
            <w:tcW w:w="517" w:type="pct"/>
            <w:shd w:val="clear" w:color="auto" w:fill="F2F2F2" w:themeFill="background1" w:themeFillShade="F2"/>
          </w:tcPr>
          <w:p w:rsidR="00D836A6" w:rsidRDefault="00230ACD" w:rsidP="00C02E31">
            <w:pPr>
              <w:jc w:val="center"/>
              <w:rPr>
                <w:rFonts w:asciiTheme="minorHAnsi" w:hAnsiTheme="minorHAnsi" w:cstheme="minorHAnsi"/>
                <w:sz w:val="20"/>
                <w:szCs w:val="20"/>
              </w:rPr>
            </w:pPr>
            <w:r>
              <w:rPr>
                <w:rFonts w:asciiTheme="minorHAnsi" w:hAnsiTheme="minorHAnsi" w:cstheme="minorHAnsi"/>
                <w:sz w:val="20"/>
                <w:szCs w:val="20"/>
              </w:rPr>
              <w:t>No</w:t>
            </w:r>
          </w:p>
        </w:tc>
        <w:tc>
          <w:tcPr>
            <w:tcW w:w="658" w:type="pct"/>
            <w:shd w:val="clear" w:color="auto" w:fill="F2F2F2" w:themeFill="background1" w:themeFillShade="F2"/>
          </w:tcPr>
          <w:p w:rsidR="00D836A6" w:rsidRDefault="00230ACD" w:rsidP="00C02E31">
            <w:pPr>
              <w:jc w:val="center"/>
              <w:rPr>
                <w:rFonts w:asciiTheme="minorHAnsi" w:hAnsiTheme="minorHAnsi" w:cstheme="minorHAnsi"/>
                <w:sz w:val="20"/>
                <w:szCs w:val="20"/>
              </w:rPr>
            </w:pPr>
            <w:r>
              <w:rPr>
                <w:rFonts w:asciiTheme="minorHAnsi" w:hAnsiTheme="minorHAnsi" w:cstheme="minorHAnsi"/>
                <w:sz w:val="20"/>
                <w:szCs w:val="20"/>
              </w:rPr>
              <w:t>4/17/2014</w:t>
            </w:r>
          </w:p>
        </w:tc>
        <w:tc>
          <w:tcPr>
            <w:tcW w:w="940" w:type="pct"/>
            <w:shd w:val="clear" w:color="auto" w:fill="F2F2F2" w:themeFill="background1" w:themeFillShade="F2"/>
          </w:tcPr>
          <w:p w:rsidR="00D836A6" w:rsidRDefault="00230ACD" w:rsidP="00C02E31">
            <w:pPr>
              <w:rPr>
                <w:rFonts w:asciiTheme="minorHAnsi" w:hAnsiTheme="minorHAnsi" w:cstheme="minorHAnsi"/>
                <w:sz w:val="20"/>
                <w:szCs w:val="20"/>
              </w:rPr>
            </w:pPr>
            <w:r>
              <w:rPr>
                <w:rFonts w:asciiTheme="minorHAnsi" w:hAnsiTheme="minorHAnsi" w:cstheme="minorHAnsi"/>
                <w:sz w:val="20"/>
                <w:szCs w:val="20"/>
              </w:rPr>
              <w:t>Cassie Cuaresma/SCE</w:t>
            </w:r>
          </w:p>
        </w:tc>
        <w:tc>
          <w:tcPr>
            <w:tcW w:w="2124" w:type="pct"/>
            <w:shd w:val="clear" w:color="auto" w:fill="F2F2F2" w:themeFill="background1" w:themeFillShade="F2"/>
          </w:tcPr>
          <w:p w:rsidR="00D836A6" w:rsidRDefault="00230ACD" w:rsidP="00C02E31">
            <w:pPr>
              <w:rPr>
                <w:rFonts w:asciiTheme="minorHAnsi" w:hAnsiTheme="minorHAnsi" w:cstheme="minorHAnsi"/>
                <w:bCs/>
                <w:sz w:val="20"/>
                <w:szCs w:val="20"/>
              </w:rPr>
            </w:pPr>
            <w:r>
              <w:rPr>
                <w:rFonts w:asciiTheme="minorHAnsi" w:hAnsiTheme="minorHAnsi" w:cstheme="minorHAnsi"/>
                <w:bCs/>
                <w:sz w:val="20"/>
                <w:szCs w:val="20"/>
              </w:rPr>
              <w:t>-Work paper updated for reporting period effective 7/1/2014-12/31/2014</w:t>
            </w:r>
          </w:p>
          <w:p w:rsidR="00230ACD" w:rsidRDefault="00230ACD" w:rsidP="00C02E31">
            <w:pPr>
              <w:rPr>
                <w:rFonts w:asciiTheme="minorHAnsi" w:hAnsiTheme="minorHAnsi" w:cstheme="minorHAnsi"/>
                <w:bCs/>
                <w:sz w:val="20"/>
                <w:szCs w:val="20"/>
              </w:rPr>
            </w:pPr>
            <w:r>
              <w:rPr>
                <w:rFonts w:asciiTheme="minorHAnsi" w:hAnsiTheme="minorHAnsi" w:cstheme="minorHAnsi"/>
                <w:bCs/>
                <w:sz w:val="20"/>
                <w:szCs w:val="20"/>
              </w:rPr>
              <w:t>-</w:t>
            </w:r>
            <w:r w:rsidR="00DA4A50">
              <w:rPr>
                <w:rFonts w:asciiTheme="minorHAnsi" w:hAnsiTheme="minorHAnsi" w:cstheme="minorHAnsi"/>
                <w:bCs/>
                <w:sz w:val="20"/>
                <w:szCs w:val="20"/>
              </w:rPr>
              <w:t>Added new solution code</w:t>
            </w:r>
            <w:r w:rsidR="00281507">
              <w:rPr>
                <w:rFonts w:asciiTheme="minorHAnsi" w:hAnsiTheme="minorHAnsi" w:cstheme="minorHAnsi"/>
                <w:bCs/>
                <w:sz w:val="20"/>
                <w:szCs w:val="20"/>
              </w:rPr>
              <w:t>s</w:t>
            </w:r>
            <w:r w:rsidR="00DA4A50">
              <w:rPr>
                <w:rFonts w:asciiTheme="minorHAnsi" w:hAnsiTheme="minorHAnsi" w:cstheme="minorHAnsi"/>
                <w:bCs/>
                <w:sz w:val="20"/>
                <w:szCs w:val="20"/>
              </w:rPr>
              <w:t xml:space="preserve"> for single family residential building type</w:t>
            </w:r>
          </w:p>
        </w:tc>
      </w:tr>
      <w:tr w:rsidR="00326312" w:rsidRPr="00CE28CF" w:rsidTr="00D21CD5">
        <w:trPr>
          <w:cnfStyle w:val="000000010000" w:firstRow="0" w:lastRow="0" w:firstColumn="0" w:lastColumn="0" w:oddVBand="0" w:evenVBand="0" w:oddHBand="0" w:evenHBand="1" w:firstRowFirstColumn="0" w:firstRowLastColumn="0" w:lastRowFirstColumn="0" w:lastRowLastColumn="0"/>
          <w:trHeight w:val="298"/>
        </w:trPr>
        <w:tc>
          <w:tcPr>
            <w:tcW w:w="761" w:type="pct"/>
            <w:shd w:val="clear" w:color="auto" w:fill="F2F2F2" w:themeFill="background1" w:themeFillShade="F2"/>
          </w:tcPr>
          <w:p w:rsidR="00326312" w:rsidRDefault="00326312" w:rsidP="00EE0628">
            <w:pPr>
              <w:rPr>
                <w:rFonts w:asciiTheme="minorHAnsi" w:hAnsiTheme="minorHAnsi" w:cstheme="minorHAnsi"/>
                <w:sz w:val="20"/>
                <w:szCs w:val="20"/>
              </w:rPr>
            </w:pPr>
            <w:r>
              <w:rPr>
                <w:rFonts w:asciiTheme="minorHAnsi" w:hAnsiTheme="minorHAnsi" w:cstheme="minorHAnsi"/>
                <w:sz w:val="20"/>
                <w:szCs w:val="20"/>
              </w:rPr>
              <w:t>PGECOHVC114 R3</w:t>
            </w:r>
          </w:p>
        </w:tc>
        <w:tc>
          <w:tcPr>
            <w:tcW w:w="517" w:type="pct"/>
            <w:shd w:val="clear" w:color="auto" w:fill="F2F2F2" w:themeFill="background1" w:themeFillShade="F2"/>
          </w:tcPr>
          <w:p w:rsidR="00326312" w:rsidRDefault="00326312" w:rsidP="00C02E31">
            <w:pPr>
              <w:jc w:val="center"/>
              <w:rPr>
                <w:rFonts w:asciiTheme="minorHAnsi" w:hAnsiTheme="minorHAnsi" w:cstheme="minorHAnsi"/>
                <w:sz w:val="20"/>
                <w:szCs w:val="20"/>
              </w:rPr>
            </w:pPr>
            <w:r>
              <w:rPr>
                <w:rFonts w:asciiTheme="minorHAnsi" w:hAnsiTheme="minorHAnsi" w:cstheme="minorHAnsi"/>
                <w:sz w:val="20"/>
                <w:szCs w:val="20"/>
              </w:rPr>
              <w:t>No</w:t>
            </w:r>
          </w:p>
        </w:tc>
        <w:tc>
          <w:tcPr>
            <w:tcW w:w="658" w:type="pct"/>
            <w:shd w:val="clear" w:color="auto" w:fill="F2F2F2" w:themeFill="background1" w:themeFillShade="F2"/>
          </w:tcPr>
          <w:p w:rsidR="00326312" w:rsidRDefault="00326312" w:rsidP="00C02E31">
            <w:pPr>
              <w:jc w:val="center"/>
              <w:rPr>
                <w:rFonts w:asciiTheme="minorHAnsi" w:hAnsiTheme="minorHAnsi" w:cstheme="minorHAnsi"/>
                <w:sz w:val="20"/>
                <w:szCs w:val="20"/>
              </w:rPr>
            </w:pPr>
            <w:r>
              <w:rPr>
                <w:rFonts w:asciiTheme="minorHAnsi" w:hAnsiTheme="minorHAnsi" w:cstheme="minorHAnsi"/>
                <w:sz w:val="20"/>
                <w:szCs w:val="20"/>
              </w:rPr>
              <w:t>6/19/14</w:t>
            </w:r>
          </w:p>
        </w:tc>
        <w:tc>
          <w:tcPr>
            <w:tcW w:w="940" w:type="pct"/>
            <w:shd w:val="clear" w:color="auto" w:fill="F2F2F2" w:themeFill="background1" w:themeFillShade="F2"/>
          </w:tcPr>
          <w:p w:rsidR="00326312" w:rsidRDefault="00326312" w:rsidP="00C02E31">
            <w:pPr>
              <w:rPr>
                <w:rFonts w:asciiTheme="minorHAnsi" w:hAnsiTheme="minorHAnsi" w:cstheme="minorHAnsi"/>
                <w:sz w:val="20"/>
                <w:szCs w:val="20"/>
              </w:rPr>
            </w:pPr>
            <w:r>
              <w:rPr>
                <w:rFonts w:asciiTheme="minorHAnsi" w:hAnsiTheme="minorHAnsi" w:cstheme="minorHAnsi"/>
                <w:sz w:val="20"/>
                <w:szCs w:val="20"/>
              </w:rPr>
              <w:t>SCE lead revision</w:t>
            </w:r>
          </w:p>
          <w:p w:rsidR="00326312" w:rsidRDefault="00326312" w:rsidP="00C02E31">
            <w:pPr>
              <w:rPr>
                <w:rFonts w:asciiTheme="minorHAnsi" w:hAnsiTheme="minorHAnsi" w:cstheme="minorHAnsi"/>
                <w:sz w:val="20"/>
                <w:szCs w:val="20"/>
              </w:rPr>
            </w:pPr>
            <w:r>
              <w:rPr>
                <w:rFonts w:asciiTheme="minorHAnsi" w:hAnsiTheme="minorHAnsi" w:cstheme="minorHAnsi"/>
                <w:sz w:val="20"/>
                <w:szCs w:val="20"/>
              </w:rPr>
              <w:t>Chris Li (PG&amp;E)</w:t>
            </w:r>
          </w:p>
        </w:tc>
        <w:tc>
          <w:tcPr>
            <w:tcW w:w="2124" w:type="pct"/>
            <w:shd w:val="clear" w:color="auto" w:fill="F2F2F2" w:themeFill="background1" w:themeFillShade="F2"/>
          </w:tcPr>
          <w:p w:rsidR="00326312" w:rsidRDefault="00326312" w:rsidP="00C02E31">
            <w:pPr>
              <w:rPr>
                <w:rFonts w:asciiTheme="minorHAnsi" w:hAnsiTheme="minorHAnsi" w:cstheme="minorHAnsi"/>
                <w:bCs/>
                <w:sz w:val="20"/>
                <w:szCs w:val="20"/>
              </w:rPr>
            </w:pPr>
          </w:p>
        </w:tc>
      </w:tr>
    </w:tbl>
    <w:p w:rsidR="009500DC" w:rsidRPr="00B9643C" w:rsidRDefault="009500DC" w:rsidP="00B9643C">
      <w:pPr>
        <w:pStyle w:val="Reminder"/>
        <w:rPr>
          <w:rFonts w:asciiTheme="minorHAnsi" w:hAnsiTheme="minorHAnsi" w:cstheme="minorHAnsi"/>
          <w:color w:val="auto"/>
          <w:sz w:val="32"/>
          <w:szCs w:val="32"/>
        </w:rPr>
        <w:sectPr w:rsidR="009500DC" w:rsidRPr="00B9643C" w:rsidSect="00EC3F62">
          <w:footerReference w:type="default" r:id="rId10"/>
          <w:pgSz w:w="12240" w:h="15840" w:code="1"/>
          <w:pgMar w:top="1440" w:right="1440" w:bottom="1440" w:left="1440" w:header="720" w:footer="720" w:gutter="0"/>
          <w:pgNumType w:fmt="lowerRoman" w:start="1"/>
          <w:cols w:space="720"/>
          <w:docGrid w:linePitch="360"/>
        </w:sectPr>
      </w:pPr>
    </w:p>
    <w:p w:rsidR="00B9643C" w:rsidRPr="000F130A" w:rsidRDefault="00B9643C" w:rsidP="00B9643C">
      <w:pPr>
        <w:pStyle w:val="Heading1"/>
        <w:rPr>
          <w:rFonts w:asciiTheme="minorHAnsi" w:hAnsiTheme="minorHAnsi" w:cstheme="minorHAnsi"/>
        </w:rPr>
      </w:pPr>
      <w:bookmarkStart w:id="16" w:name="_Toc214003099"/>
      <w:bookmarkEnd w:id="1"/>
      <w:r w:rsidRPr="000F130A">
        <w:rPr>
          <w:rFonts w:asciiTheme="minorHAnsi" w:hAnsiTheme="minorHAnsi" w:cstheme="minorHAnsi"/>
        </w:rPr>
        <w:lastRenderedPageBreak/>
        <w:t>Section 1. General Measure &amp; Baseline Data</w:t>
      </w:r>
    </w:p>
    <w:p w:rsidR="00B9643C" w:rsidRPr="000F130A" w:rsidRDefault="00B9643C" w:rsidP="00B9643C">
      <w:pPr>
        <w:pStyle w:val="Heading2"/>
        <w:rPr>
          <w:rFonts w:asciiTheme="minorHAnsi" w:hAnsiTheme="minorHAnsi" w:cstheme="minorHAnsi"/>
        </w:rPr>
      </w:pPr>
      <w:bookmarkStart w:id="17" w:name="_Toc214003083"/>
      <w:r>
        <w:rPr>
          <w:rFonts w:asciiTheme="minorHAnsi" w:hAnsiTheme="minorHAnsi" w:cstheme="minorHAnsi"/>
        </w:rPr>
        <w:t xml:space="preserve">1.1 </w:t>
      </w:r>
      <w:r w:rsidR="00C02E31" w:rsidRPr="00697868">
        <w:rPr>
          <w:rFonts w:asciiTheme="minorHAnsi" w:hAnsiTheme="minorHAnsi"/>
        </w:rPr>
        <w:t>Measure Description &amp; Background</w:t>
      </w:r>
      <w:bookmarkEnd w:id="17"/>
    </w:p>
    <w:p w:rsidR="00B9643C" w:rsidRPr="00470C58" w:rsidRDefault="00B9643C" w:rsidP="00B9643C">
      <w:pPr>
        <w:rPr>
          <w:rFonts w:asciiTheme="minorHAnsi" w:hAnsiTheme="minorHAnsi" w:cstheme="minorHAnsi"/>
          <w:sz w:val="22"/>
          <w:szCs w:val="22"/>
        </w:rPr>
      </w:pPr>
      <w:r w:rsidRPr="00470C58">
        <w:rPr>
          <w:rFonts w:asciiTheme="minorHAnsi" w:hAnsiTheme="minorHAnsi" w:cstheme="minorHAnsi"/>
          <w:sz w:val="22"/>
          <w:szCs w:val="22"/>
        </w:rPr>
        <w:t xml:space="preserve">This work paper details the </w:t>
      </w:r>
      <w:r>
        <w:rPr>
          <w:rFonts w:asciiTheme="minorHAnsi" w:hAnsiTheme="minorHAnsi" w:cstheme="minorHAnsi"/>
          <w:sz w:val="22"/>
          <w:szCs w:val="22"/>
        </w:rPr>
        <w:t>r</w:t>
      </w:r>
      <w:r w:rsidRPr="00470C58">
        <w:rPr>
          <w:rFonts w:asciiTheme="minorHAnsi" w:hAnsiTheme="minorHAnsi" w:cstheme="minorHAnsi"/>
          <w:sz w:val="22"/>
          <w:szCs w:val="22"/>
        </w:rPr>
        <w:t xml:space="preserve">eplace on burnout (ROB) of package terminal air conditioning units (PTAC) or package terminal heat pumps (PTHP) that are through the wall, self-contained and less than or equal to 2 tons </w:t>
      </w:r>
      <w:r>
        <w:rPr>
          <w:rFonts w:asciiTheme="minorHAnsi" w:hAnsiTheme="minorHAnsi" w:cstheme="minorHAnsi"/>
          <w:sz w:val="22"/>
          <w:szCs w:val="22"/>
        </w:rPr>
        <w:t>(&lt;=24kBtu/h) with an EER that is 20</w:t>
      </w:r>
      <w:r w:rsidRPr="00470C58">
        <w:rPr>
          <w:rFonts w:asciiTheme="minorHAnsi" w:hAnsiTheme="minorHAnsi" w:cstheme="minorHAnsi"/>
          <w:sz w:val="22"/>
          <w:szCs w:val="22"/>
        </w:rPr>
        <w:t>% higher than the base case.</w:t>
      </w:r>
      <w:r>
        <w:rPr>
          <w:rFonts w:asciiTheme="minorHAnsi" w:hAnsiTheme="minorHAnsi" w:cstheme="minorHAnsi"/>
          <w:sz w:val="22"/>
          <w:szCs w:val="22"/>
        </w:rPr>
        <w:t xml:space="preserve"> The base case </w:t>
      </w:r>
      <w:r w:rsidRPr="00470C58">
        <w:rPr>
          <w:rFonts w:asciiTheme="minorHAnsi" w:hAnsiTheme="minorHAnsi" w:cstheme="minorHAnsi"/>
          <w:sz w:val="22"/>
          <w:szCs w:val="22"/>
        </w:rPr>
        <w:t>is a code compliant unit</w:t>
      </w:r>
      <w:r>
        <w:rPr>
          <w:rFonts w:asciiTheme="minorHAnsi" w:hAnsiTheme="minorHAnsi" w:cstheme="minorHAnsi"/>
          <w:sz w:val="22"/>
          <w:szCs w:val="22"/>
        </w:rPr>
        <w:t>; S</w:t>
      </w:r>
      <w:r w:rsidRPr="00470C58">
        <w:rPr>
          <w:rFonts w:asciiTheme="minorHAnsi" w:hAnsiTheme="minorHAnsi" w:cstheme="minorHAnsi"/>
          <w:sz w:val="22"/>
          <w:szCs w:val="22"/>
        </w:rPr>
        <w:t xml:space="preserve">ection 1.3 </w:t>
      </w:r>
      <w:r>
        <w:rPr>
          <w:rFonts w:asciiTheme="minorHAnsi" w:hAnsiTheme="minorHAnsi" w:cstheme="minorHAnsi"/>
          <w:sz w:val="22"/>
          <w:szCs w:val="22"/>
        </w:rPr>
        <w:t>describes</w:t>
      </w:r>
      <w:r w:rsidRPr="00470C58">
        <w:rPr>
          <w:rFonts w:asciiTheme="minorHAnsi" w:hAnsiTheme="minorHAnsi" w:cstheme="minorHAnsi"/>
          <w:sz w:val="22"/>
          <w:szCs w:val="22"/>
        </w:rPr>
        <w:t xml:space="preserve"> how to calculate the base case efficiency</w:t>
      </w:r>
      <w:r>
        <w:rPr>
          <w:rFonts w:asciiTheme="minorHAnsi" w:hAnsiTheme="minorHAnsi" w:cstheme="minorHAnsi"/>
          <w:sz w:val="22"/>
          <w:szCs w:val="22"/>
        </w:rPr>
        <w:t xml:space="preserve">. </w:t>
      </w:r>
      <w:r w:rsidRPr="00470C58">
        <w:rPr>
          <w:rFonts w:asciiTheme="minorHAnsi" w:hAnsiTheme="minorHAnsi" w:cstheme="minorHAnsi"/>
          <w:sz w:val="22"/>
          <w:szCs w:val="22"/>
        </w:rPr>
        <w:t>Note that ductless mini-split air conditioners do not apply to this work paper.</w:t>
      </w:r>
    </w:p>
    <w:p w:rsidR="00B9643C" w:rsidRPr="00470C58" w:rsidRDefault="00B9643C" w:rsidP="00B9643C">
      <w:pPr>
        <w:rPr>
          <w:rFonts w:asciiTheme="minorHAnsi" w:hAnsiTheme="minorHAnsi" w:cstheme="minorHAnsi"/>
          <w:sz w:val="22"/>
          <w:szCs w:val="22"/>
        </w:rPr>
      </w:pPr>
    </w:p>
    <w:p w:rsidR="00B9643C" w:rsidRDefault="00B9643C" w:rsidP="00B9643C">
      <w:pPr>
        <w:pStyle w:val="Reminders"/>
        <w:rPr>
          <w:rFonts w:asciiTheme="minorHAnsi" w:hAnsiTheme="minorHAnsi" w:cstheme="minorHAnsi"/>
          <w:i w:val="0"/>
          <w:color w:val="auto"/>
          <w:sz w:val="22"/>
          <w:szCs w:val="22"/>
        </w:rPr>
      </w:pPr>
      <w:r w:rsidRPr="00470C58">
        <w:rPr>
          <w:rFonts w:asciiTheme="minorHAnsi" w:hAnsiTheme="minorHAnsi" w:cstheme="minorHAnsi"/>
          <w:i w:val="0"/>
          <w:color w:val="auto"/>
          <w:sz w:val="22"/>
          <w:szCs w:val="22"/>
        </w:rPr>
        <w:t>PTACs &amp; PTHPs are through-the-wall units usually less than or equal to 2 tons in capacity and are typically used to condition small areas that have wide swings in occupancy levels.</w:t>
      </w:r>
      <w:r>
        <w:rPr>
          <w:rFonts w:asciiTheme="minorHAnsi" w:hAnsiTheme="minorHAnsi" w:cstheme="minorHAnsi"/>
          <w:i w:val="0"/>
          <w:color w:val="auto"/>
          <w:sz w:val="22"/>
          <w:szCs w:val="22"/>
        </w:rPr>
        <w:t xml:space="preserve"> </w:t>
      </w:r>
      <w:r w:rsidRPr="00470C58">
        <w:rPr>
          <w:rFonts w:asciiTheme="minorHAnsi" w:hAnsiTheme="minorHAnsi" w:cstheme="minorHAnsi"/>
          <w:i w:val="0"/>
          <w:color w:val="auto"/>
          <w:sz w:val="22"/>
          <w:szCs w:val="22"/>
        </w:rPr>
        <w:t>As a result, they are most commonly used in hotels and motels where individual zone control is necessary.</w:t>
      </w:r>
      <w:r>
        <w:rPr>
          <w:rFonts w:asciiTheme="minorHAnsi" w:hAnsiTheme="minorHAnsi" w:cstheme="minorHAnsi"/>
          <w:i w:val="0"/>
          <w:color w:val="auto"/>
          <w:sz w:val="22"/>
          <w:szCs w:val="22"/>
        </w:rPr>
        <w:t xml:space="preserve"> </w:t>
      </w:r>
      <w:r w:rsidRPr="00470C58">
        <w:rPr>
          <w:rFonts w:asciiTheme="minorHAnsi" w:hAnsiTheme="minorHAnsi" w:cstheme="minorHAnsi"/>
          <w:i w:val="0"/>
          <w:color w:val="auto"/>
          <w:sz w:val="22"/>
          <w:szCs w:val="22"/>
        </w:rPr>
        <w:t>Please see the attached excel spreadsheet for the complete list of building types included in this work paper.</w:t>
      </w:r>
    </w:p>
    <w:p w:rsidR="00B9643C" w:rsidRPr="00470C58" w:rsidRDefault="00B9643C" w:rsidP="00B9643C">
      <w:pPr>
        <w:pStyle w:val="Reminders"/>
        <w:rPr>
          <w:rFonts w:asciiTheme="minorHAnsi" w:hAnsiTheme="minorHAnsi" w:cstheme="minorHAnsi"/>
          <w:color w:val="auto"/>
          <w:sz w:val="22"/>
          <w:szCs w:val="22"/>
        </w:rPr>
      </w:pPr>
    </w:p>
    <w:p w:rsidR="00B9643C" w:rsidRPr="00634F79" w:rsidRDefault="00B9643C" w:rsidP="00B9643C">
      <w:pPr>
        <w:pStyle w:val="Caption"/>
        <w:jc w:val="center"/>
        <w:rPr>
          <w:rFonts w:asciiTheme="minorHAnsi" w:hAnsiTheme="minorHAnsi" w:cstheme="minorHAnsi"/>
          <w:sz w:val="22"/>
          <w:szCs w:val="22"/>
        </w:rPr>
      </w:pPr>
      <w:r w:rsidRPr="00634F79">
        <w:rPr>
          <w:rFonts w:asciiTheme="minorHAnsi" w:hAnsiTheme="minorHAnsi" w:cstheme="minorHAnsi"/>
          <w:sz w:val="22"/>
          <w:szCs w:val="22"/>
        </w:rPr>
        <w:t xml:space="preserve">Table </w:t>
      </w:r>
      <w:r w:rsidR="00A64BBD" w:rsidRPr="00634F79">
        <w:rPr>
          <w:rFonts w:asciiTheme="minorHAnsi" w:hAnsiTheme="minorHAnsi" w:cstheme="minorHAnsi"/>
          <w:sz w:val="22"/>
          <w:szCs w:val="22"/>
        </w:rPr>
        <w:fldChar w:fldCharType="begin"/>
      </w:r>
      <w:r w:rsidRPr="00634F79">
        <w:rPr>
          <w:rFonts w:asciiTheme="minorHAnsi" w:hAnsiTheme="minorHAnsi" w:cstheme="minorHAnsi"/>
          <w:sz w:val="22"/>
          <w:szCs w:val="22"/>
        </w:rPr>
        <w:instrText xml:space="preserve"> SEQ Table \* ARABIC </w:instrText>
      </w:r>
      <w:r w:rsidR="00A64BBD" w:rsidRPr="00634F79">
        <w:rPr>
          <w:rFonts w:asciiTheme="minorHAnsi" w:hAnsiTheme="minorHAnsi" w:cstheme="minorHAnsi"/>
          <w:sz w:val="22"/>
          <w:szCs w:val="22"/>
        </w:rPr>
        <w:fldChar w:fldCharType="separate"/>
      </w:r>
      <w:r w:rsidR="00A85564">
        <w:rPr>
          <w:rFonts w:asciiTheme="minorHAnsi" w:hAnsiTheme="minorHAnsi" w:cstheme="minorHAnsi"/>
          <w:noProof/>
          <w:sz w:val="22"/>
          <w:szCs w:val="22"/>
        </w:rPr>
        <w:t>1</w:t>
      </w:r>
      <w:r w:rsidR="00A64BBD" w:rsidRPr="00634F79">
        <w:rPr>
          <w:rFonts w:asciiTheme="minorHAnsi" w:hAnsiTheme="minorHAnsi" w:cstheme="minorHAnsi"/>
          <w:sz w:val="22"/>
          <w:szCs w:val="22"/>
        </w:rPr>
        <w:fldChar w:fldCharType="end"/>
      </w:r>
      <w:r w:rsidRPr="00634F79">
        <w:rPr>
          <w:rFonts w:asciiTheme="minorHAnsi" w:hAnsiTheme="minorHAnsi" w:cstheme="minorHAnsi"/>
          <w:sz w:val="22"/>
          <w:szCs w:val="22"/>
        </w:rPr>
        <w:t xml:space="preserve"> Measure Names</w:t>
      </w:r>
    </w:p>
    <w:tbl>
      <w:tblPr>
        <w:tblStyle w:val="TableContemporary"/>
        <w:tblW w:w="0" w:type="auto"/>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2057"/>
        <w:gridCol w:w="1991"/>
        <w:gridCol w:w="4725"/>
      </w:tblGrid>
      <w:tr w:rsidR="00CF3E1E" w:rsidRPr="009D2655" w:rsidTr="00322A12">
        <w:trPr>
          <w:cnfStyle w:val="100000000000" w:firstRow="1" w:lastRow="0" w:firstColumn="0" w:lastColumn="0" w:oddVBand="0" w:evenVBand="0" w:oddHBand="0" w:evenHBand="0" w:firstRowFirstColumn="0" w:firstRowLastColumn="0" w:lastRowFirstColumn="0" w:lastRowLastColumn="0"/>
          <w:jc w:val="center"/>
        </w:trPr>
        <w:tc>
          <w:tcPr>
            <w:tcW w:w="2057" w:type="dxa"/>
          </w:tcPr>
          <w:p w:rsidR="00CF3E1E" w:rsidRPr="00594C86" w:rsidRDefault="00CF3E1E" w:rsidP="00B9643C">
            <w:pPr>
              <w:rPr>
                <w:rFonts w:asciiTheme="minorHAnsi" w:hAnsiTheme="minorHAnsi" w:cstheme="minorHAnsi"/>
                <w:sz w:val="20"/>
                <w:szCs w:val="20"/>
              </w:rPr>
            </w:pPr>
            <w:r>
              <w:rPr>
                <w:rFonts w:asciiTheme="minorHAnsi" w:hAnsiTheme="minorHAnsi" w:cstheme="minorHAnsi"/>
                <w:sz w:val="20"/>
                <w:szCs w:val="20"/>
              </w:rPr>
              <w:t>PG&amp;E Measure Code</w:t>
            </w:r>
          </w:p>
        </w:tc>
        <w:tc>
          <w:tcPr>
            <w:tcW w:w="1991" w:type="dxa"/>
          </w:tcPr>
          <w:p w:rsidR="00CF3E1E" w:rsidRPr="00594C86" w:rsidRDefault="00CF3E1E" w:rsidP="00B9643C">
            <w:pPr>
              <w:rPr>
                <w:rFonts w:asciiTheme="minorHAnsi" w:hAnsiTheme="minorHAnsi" w:cstheme="minorHAnsi"/>
                <w:sz w:val="20"/>
                <w:szCs w:val="20"/>
              </w:rPr>
            </w:pPr>
            <w:r>
              <w:rPr>
                <w:rFonts w:asciiTheme="minorHAnsi" w:hAnsiTheme="minorHAnsi" w:cstheme="minorHAnsi"/>
                <w:sz w:val="20"/>
                <w:szCs w:val="20"/>
              </w:rPr>
              <w:t xml:space="preserve">SCE </w:t>
            </w:r>
            <w:r w:rsidRPr="00594C86">
              <w:rPr>
                <w:rFonts w:asciiTheme="minorHAnsi" w:hAnsiTheme="minorHAnsi" w:cstheme="minorHAnsi"/>
                <w:sz w:val="20"/>
                <w:szCs w:val="20"/>
              </w:rPr>
              <w:t>Solution Code</w:t>
            </w:r>
          </w:p>
        </w:tc>
        <w:tc>
          <w:tcPr>
            <w:tcW w:w="4725" w:type="dxa"/>
          </w:tcPr>
          <w:p w:rsidR="00CF3E1E" w:rsidRPr="009D2655" w:rsidRDefault="00CF3E1E" w:rsidP="00B9643C">
            <w:pPr>
              <w:keepNext/>
              <w:spacing w:before="240"/>
              <w:outlineLvl w:val="0"/>
              <w:rPr>
                <w:rFonts w:asciiTheme="minorHAnsi" w:hAnsiTheme="minorHAnsi" w:cstheme="minorHAnsi"/>
                <w:sz w:val="20"/>
                <w:szCs w:val="20"/>
              </w:rPr>
            </w:pPr>
            <w:r w:rsidRPr="009D2655">
              <w:rPr>
                <w:rFonts w:asciiTheme="minorHAnsi" w:hAnsiTheme="minorHAnsi" w:cstheme="minorHAnsi"/>
                <w:sz w:val="20"/>
                <w:szCs w:val="20"/>
              </w:rPr>
              <w:t>Measure name</w:t>
            </w:r>
          </w:p>
        </w:tc>
      </w:tr>
      <w:tr w:rsidR="00CF3E1E" w:rsidRPr="009D2655" w:rsidTr="00322A12">
        <w:trPr>
          <w:cnfStyle w:val="000000100000" w:firstRow="0" w:lastRow="0" w:firstColumn="0" w:lastColumn="0" w:oddVBand="0" w:evenVBand="0" w:oddHBand="1" w:evenHBand="0" w:firstRowFirstColumn="0" w:firstRowLastColumn="0" w:lastRowFirstColumn="0" w:lastRowLastColumn="0"/>
          <w:trHeight w:val="243"/>
          <w:jc w:val="center"/>
        </w:trPr>
        <w:tc>
          <w:tcPr>
            <w:tcW w:w="2057" w:type="dxa"/>
          </w:tcPr>
          <w:p w:rsidR="00CF3E1E" w:rsidRPr="000B6BF7" w:rsidRDefault="00CF3E1E" w:rsidP="00594C86">
            <w:pPr>
              <w:rPr>
                <w:rFonts w:asciiTheme="minorHAnsi" w:hAnsiTheme="minorHAnsi"/>
                <w:sz w:val="20"/>
                <w:szCs w:val="20"/>
              </w:rPr>
            </w:pPr>
            <w:r>
              <w:rPr>
                <w:rFonts w:asciiTheme="minorHAnsi" w:hAnsiTheme="minorHAnsi"/>
                <w:sz w:val="20"/>
                <w:szCs w:val="20"/>
              </w:rPr>
              <w:t>HA08 and HEP01</w:t>
            </w:r>
          </w:p>
        </w:tc>
        <w:tc>
          <w:tcPr>
            <w:tcW w:w="1991" w:type="dxa"/>
          </w:tcPr>
          <w:p w:rsidR="00CF3E1E" w:rsidRPr="00594C86" w:rsidRDefault="00CF3E1E" w:rsidP="00594C86">
            <w:pPr>
              <w:rPr>
                <w:rFonts w:asciiTheme="minorHAnsi" w:hAnsiTheme="minorHAnsi" w:cstheme="minorHAnsi"/>
                <w:sz w:val="20"/>
                <w:szCs w:val="20"/>
              </w:rPr>
            </w:pPr>
            <w:bookmarkStart w:id="18" w:name="OLE_LINK1"/>
            <w:r w:rsidRPr="000B6BF7">
              <w:rPr>
                <w:rFonts w:asciiTheme="minorHAnsi" w:hAnsiTheme="minorHAnsi"/>
                <w:sz w:val="20"/>
                <w:szCs w:val="20"/>
              </w:rPr>
              <w:t xml:space="preserve">AC-21823 </w:t>
            </w:r>
            <w:bookmarkEnd w:id="18"/>
          </w:p>
        </w:tc>
        <w:tc>
          <w:tcPr>
            <w:tcW w:w="4725" w:type="dxa"/>
          </w:tcPr>
          <w:p w:rsidR="00CF3E1E" w:rsidRPr="009D2655" w:rsidRDefault="00CF3E1E" w:rsidP="00B9643C">
            <w:pPr>
              <w:rPr>
                <w:rFonts w:asciiTheme="minorHAnsi" w:hAnsiTheme="minorHAnsi" w:cstheme="minorHAnsi"/>
                <w:sz w:val="20"/>
                <w:szCs w:val="20"/>
              </w:rPr>
            </w:pPr>
            <w:bookmarkStart w:id="19" w:name="OLE_LINK11"/>
            <w:bookmarkStart w:id="20" w:name="OLE_LINK12"/>
            <w:r w:rsidRPr="000B6BF7">
              <w:rPr>
                <w:rFonts w:asciiTheme="minorHAnsi" w:hAnsiTheme="minorHAnsi"/>
                <w:sz w:val="20"/>
                <w:szCs w:val="20"/>
              </w:rPr>
              <w:t xml:space="preserve">&lt;=24 kBtu/hr High Efficiency Package Terminal Air Conditioner </w:t>
            </w:r>
            <w:r>
              <w:rPr>
                <w:rFonts w:asciiTheme="minorHAnsi" w:hAnsiTheme="minorHAnsi"/>
                <w:sz w:val="20"/>
                <w:szCs w:val="20"/>
              </w:rPr>
              <w:t xml:space="preserve">(Non Res) </w:t>
            </w:r>
            <w:r w:rsidRPr="000B6BF7">
              <w:rPr>
                <w:rFonts w:asciiTheme="minorHAnsi" w:hAnsiTheme="minorHAnsi"/>
                <w:sz w:val="20"/>
                <w:szCs w:val="20"/>
              </w:rPr>
              <w:t>DX Equipment</w:t>
            </w:r>
            <w:bookmarkEnd w:id="19"/>
            <w:bookmarkEnd w:id="20"/>
          </w:p>
        </w:tc>
      </w:tr>
      <w:tr w:rsidR="00CF3E1E" w:rsidRPr="009D2655" w:rsidTr="00322A12">
        <w:trPr>
          <w:cnfStyle w:val="000000010000" w:firstRow="0" w:lastRow="0" w:firstColumn="0" w:lastColumn="0" w:oddVBand="0" w:evenVBand="0" w:oddHBand="0" w:evenHBand="1" w:firstRowFirstColumn="0" w:firstRowLastColumn="0" w:lastRowFirstColumn="0" w:lastRowLastColumn="0"/>
          <w:trHeight w:val="252"/>
          <w:jc w:val="center"/>
        </w:trPr>
        <w:tc>
          <w:tcPr>
            <w:tcW w:w="2057" w:type="dxa"/>
          </w:tcPr>
          <w:p w:rsidR="00CF3E1E" w:rsidRPr="000B6BF7" w:rsidRDefault="00CF3E1E" w:rsidP="00594C86">
            <w:pPr>
              <w:rPr>
                <w:rFonts w:asciiTheme="minorHAnsi" w:hAnsiTheme="minorHAnsi"/>
                <w:sz w:val="20"/>
                <w:szCs w:val="20"/>
              </w:rPr>
            </w:pPr>
            <w:r>
              <w:rPr>
                <w:rFonts w:asciiTheme="minorHAnsi" w:hAnsiTheme="minorHAnsi"/>
                <w:sz w:val="20"/>
                <w:szCs w:val="20"/>
              </w:rPr>
              <w:t>NA</w:t>
            </w:r>
          </w:p>
        </w:tc>
        <w:tc>
          <w:tcPr>
            <w:tcW w:w="1991" w:type="dxa"/>
          </w:tcPr>
          <w:p w:rsidR="00CF3E1E" w:rsidRPr="00594C86" w:rsidRDefault="00CF3E1E" w:rsidP="00594C86">
            <w:pPr>
              <w:rPr>
                <w:rFonts w:asciiTheme="minorHAnsi" w:hAnsiTheme="minorHAnsi" w:cstheme="minorHAnsi"/>
                <w:sz w:val="20"/>
                <w:szCs w:val="20"/>
              </w:rPr>
            </w:pPr>
            <w:r w:rsidRPr="000B6BF7">
              <w:rPr>
                <w:rFonts w:asciiTheme="minorHAnsi" w:hAnsiTheme="minorHAnsi"/>
                <w:sz w:val="20"/>
                <w:szCs w:val="20"/>
              </w:rPr>
              <w:t xml:space="preserve">AC-70989 </w:t>
            </w:r>
          </w:p>
        </w:tc>
        <w:tc>
          <w:tcPr>
            <w:tcW w:w="4725" w:type="dxa"/>
          </w:tcPr>
          <w:p w:rsidR="00CF3E1E" w:rsidRPr="009D2655" w:rsidRDefault="00CF3E1E" w:rsidP="00B9643C">
            <w:pPr>
              <w:rPr>
                <w:rFonts w:asciiTheme="minorHAnsi" w:hAnsiTheme="minorHAnsi" w:cstheme="minorHAnsi"/>
                <w:sz w:val="20"/>
                <w:szCs w:val="20"/>
              </w:rPr>
            </w:pPr>
            <w:r w:rsidRPr="000B6BF7">
              <w:rPr>
                <w:rFonts w:asciiTheme="minorHAnsi" w:hAnsiTheme="minorHAnsi"/>
                <w:sz w:val="20"/>
                <w:szCs w:val="20"/>
              </w:rPr>
              <w:t>&lt;=24 kBtu/hr High Efficiency Package Terminal Air Conditioner (Common Area) DX Equipment</w:t>
            </w:r>
          </w:p>
        </w:tc>
      </w:tr>
      <w:tr w:rsidR="00CF3E1E" w:rsidRPr="009D2655" w:rsidTr="00322A12">
        <w:trPr>
          <w:cnfStyle w:val="000000100000" w:firstRow="0" w:lastRow="0" w:firstColumn="0" w:lastColumn="0" w:oddVBand="0" w:evenVBand="0" w:oddHBand="1" w:evenHBand="0" w:firstRowFirstColumn="0" w:firstRowLastColumn="0" w:lastRowFirstColumn="0" w:lastRowLastColumn="0"/>
          <w:trHeight w:val="252"/>
          <w:jc w:val="center"/>
        </w:trPr>
        <w:tc>
          <w:tcPr>
            <w:tcW w:w="2057" w:type="dxa"/>
          </w:tcPr>
          <w:p w:rsidR="00CF3E1E" w:rsidRPr="000B6BF7" w:rsidRDefault="00CF3E1E" w:rsidP="00594C86">
            <w:pPr>
              <w:rPr>
                <w:rFonts w:asciiTheme="minorHAnsi" w:hAnsiTheme="minorHAnsi"/>
                <w:sz w:val="20"/>
                <w:szCs w:val="20"/>
              </w:rPr>
            </w:pPr>
            <w:r>
              <w:rPr>
                <w:rFonts w:asciiTheme="minorHAnsi" w:hAnsiTheme="minorHAnsi"/>
                <w:sz w:val="20"/>
                <w:szCs w:val="20"/>
              </w:rPr>
              <w:t>NA</w:t>
            </w:r>
          </w:p>
        </w:tc>
        <w:tc>
          <w:tcPr>
            <w:tcW w:w="1991" w:type="dxa"/>
          </w:tcPr>
          <w:p w:rsidR="00CF3E1E" w:rsidRPr="00594C86" w:rsidRDefault="00CF3E1E" w:rsidP="00594C86">
            <w:pPr>
              <w:rPr>
                <w:rFonts w:asciiTheme="minorHAnsi" w:hAnsiTheme="minorHAnsi" w:cstheme="minorHAnsi"/>
                <w:sz w:val="20"/>
                <w:szCs w:val="20"/>
              </w:rPr>
            </w:pPr>
            <w:r w:rsidRPr="000B6BF7">
              <w:rPr>
                <w:rFonts w:asciiTheme="minorHAnsi" w:hAnsiTheme="minorHAnsi"/>
                <w:sz w:val="20"/>
                <w:szCs w:val="20"/>
              </w:rPr>
              <w:t xml:space="preserve">AC-89607 </w:t>
            </w:r>
          </w:p>
        </w:tc>
        <w:tc>
          <w:tcPr>
            <w:tcW w:w="4725" w:type="dxa"/>
          </w:tcPr>
          <w:p w:rsidR="00CF3E1E" w:rsidRPr="00594C86" w:rsidRDefault="00CF3E1E" w:rsidP="00B9643C">
            <w:pPr>
              <w:rPr>
                <w:rFonts w:asciiTheme="minorHAnsi" w:hAnsiTheme="minorHAnsi" w:cstheme="minorHAnsi"/>
                <w:sz w:val="20"/>
                <w:szCs w:val="20"/>
              </w:rPr>
            </w:pPr>
            <w:r w:rsidRPr="000B6BF7">
              <w:rPr>
                <w:rFonts w:asciiTheme="minorHAnsi" w:hAnsiTheme="minorHAnsi"/>
                <w:sz w:val="20"/>
                <w:szCs w:val="20"/>
              </w:rPr>
              <w:t>&lt;=24 kBtu/hr High Efficiency Package Terminal Air Conditioner (Dwelling Area) DX Equipment</w:t>
            </w:r>
          </w:p>
        </w:tc>
      </w:tr>
      <w:tr w:rsidR="00CF3E1E" w:rsidRPr="009D2655" w:rsidTr="00322A12">
        <w:trPr>
          <w:cnfStyle w:val="000000010000" w:firstRow="0" w:lastRow="0" w:firstColumn="0" w:lastColumn="0" w:oddVBand="0" w:evenVBand="0" w:oddHBand="0" w:evenHBand="1" w:firstRowFirstColumn="0" w:firstRowLastColumn="0" w:lastRowFirstColumn="0" w:lastRowLastColumn="0"/>
          <w:trHeight w:val="252"/>
          <w:jc w:val="center"/>
        </w:trPr>
        <w:tc>
          <w:tcPr>
            <w:tcW w:w="2057" w:type="dxa"/>
          </w:tcPr>
          <w:p w:rsidR="00CF3E1E" w:rsidRDefault="00CF3E1E" w:rsidP="00281507">
            <w:pPr>
              <w:rPr>
                <w:rFonts w:asciiTheme="minorHAnsi" w:hAnsiTheme="minorHAnsi"/>
                <w:sz w:val="20"/>
                <w:szCs w:val="20"/>
              </w:rPr>
            </w:pPr>
            <w:r>
              <w:rPr>
                <w:rFonts w:asciiTheme="minorHAnsi" w:hAnsiTheme="minorHAnsi"/>
                <w:sz w:val="20"/>
                <w:szCs w:val="20"/>
              </w:rPr>
              <w:t>NA</w:t>
            </w:r>
          </w:p>
        </w:tc>
        <w:tc>
          <w:tcPr>
            <w:tcW w:w="1991" w:type="dxa"/>
          </w:tcPr>
          <w:p w:rsidR="00CF3E1E" w:rsidRPr="000B6BF7" w:rsidRDefault="00CF3E1E" w:rsidP="00281507">
            <w:pPr>
              <w:rPr>
                <w:rFonts w:asciiTheme="minorHAnsi" w:hAnsiTheme="minorHAnsi"/>
                <w:sz w:val="20"/>
                <w:szCs w:val="20"/>
              </w:rPr>
            </w:pPr>
            <w:r>
              <w:rPr>
                <w:rFonts w:asciiTheme="minorHAnsi" w:hAnsiTheme="minorHAnsi"/>
                <w:sz w:val="20"/>
                <w:szCs w:val="20"/>
              </w:rPr>
              <w:t>AC-88667</w:t>
            </w:r>
          </w:p>
        </w:tc>
        <w:tc>
          <w:tcPr>
            <w:tcW w:w="4725" w:type="dxa"/>
          </w:tcPr>
          <w:p w:rsidR="00CF3E1E" w:rsidRPr="000B6BF7" w:rsidRDefault="00CF3E1E" w:rsidP="006F41FF">
            <w:pPr>
              <w:rPr>
                <w:rFonts w:asciiTheme="minorHAnsi" w:hAnsiTheme="minorHAnsi"/>
                <w:sz w:val="20"/>
                <w:szCs w:val="20"/>
              </w:rPr>
            </w:pPr>
            <w:r w:rsidRPr="000B6BF7">
              <w:rPr>
                <w:rFonts w:asciiTheme="minorHAnsi" w:hAnsiTheme="minorHAnsi"/>
                <w:sz w:val="20"/>
                <w:szCs w:val="20"/>
              </w:rPr>
              <w:t>&lt;=24 kBtu/hr High Efficiency Package Terminal Air Conditioner (</w:t>
            </w:r>
            <w:r>
              <w:rPr>
                <w:rFonts w:asciiTheme="minorHAnsi" w:hAnsiTheme="minorHAnsi"/>
                <w:sz w:val="20"/>
                <w:szCs w:val="20"/>
              </w:rPr>
              <w:t>Res</w:t>
            </w:r>
            <w:r w:rsidRPr="000B6BF7">
              <w:rPr>
                <w:rFonts w:asciiTheme="minorHAnsi" w:hAnsiTheme="minorHAnsi"/>
                <w:sz w:val="20"/>
                <w:szCs w:val="20"/>
              </w:rPr>
              <w:t>) DX Equipment</w:t>
            </w:r>
          </w:p>
        </w:tc>
      </w:tr>
      <w:tr w:rsidR="00CF3E1E" w:rsidRPr="009D2655" w:rsidTr="00322A12">
        <w:trPr>
          <w:cnfStyle w:val="000000100000" w:firstRow="0" w:lastRow="0" w:firstColumn="0" w:lastColumn="0" w:oddVBand="0" w:evenVBand="0" w:oddHBand="1" w:evenHBand="0" w:firstRowFirstColumn="0" w:firstRowLastColumn="0" w:lastRowFirstColumn="0" w:lastRowLastColumn="0"/>
          <w:trHeight w:val="513"/>
          <w:jc w:val="center"/>
        </w:trPr>
        <w:tc>
          <w:tcPr>
            <w:tcW w:w="2057" w:type="dxa"/>
          </w:tcPr>
          <w:p w:rsidR="00CF3E1E" w:rsidRPr="00787157" w:rsidRDefault="00CF3E1E" w:rsidP="00594C86">
            <w:pPr>
              <w:rPr>
                <w:rFonts w:asciiTheme="minorHAnsi" w:hAnsiTheme="minorHAnsi"/>
                <w:sz w:val="20"/>
                <w:szCs w:val="20"/>
              </w:rPr>
            </w:pPr>
            <w:r>
              <w:rPr>
                <w:rFonts w:asciiTheme="minorHAnsi" w:hAnsiTheme="minorHAnsi"/>
                <w:sz w:val="20"/>
                <w:szCs w:val="20"/>
              </w:rPr>
              <w:t>HA11 and HEP02</w:t>
            </w:r>
          </w:p>
        </w:tc>
        <w:tc>
          <w:tcPr>
            <w:tcW w:w="1991" w:type="dxa"/>
          </w:tcPr>
          <w:p w:rsidR="00CF3E1E" w:rsidRPr="00594C86" w:rsidRDefault="00CF3E1E" w:rsidP="00594C86">
            <w:pPr>
              <w:rPr>
                <w:rFonts w:asciiTheme="minorHAnsi" w:hAnsiTheme="minorHAnsi" w:cstheme="minorHAnsi"/>
                <w:sz w:val="20"/>
                <w:szCs w:val="20"/>
              </w:rPr>
            </w:pPr>
            <w:r w:rsidRPr="00787157">
              <w:rPr>
                <w:rFonts w:asciiTheme="minorHAnsi" w:hAnsiTheme="minorHAnsi"/>
                <w:sz w:val="20"/>
                <w:szCs w:val="20"/>
              </w:rPr>
              <w:t xml:space="preserve">AC-37854 </w:t>
            </w:r>
          </w:p>
        </w:tc>
        <w:tc>
          <w:tcPr>
            <w:tcW w:w="4725" w:type="dxa"/>
          </w:tcPr>
          <w:p w:rsidR="00CF3E1E" w:rsidRPr="00594C86" w:rsidRDefault="00CF3E1E" w:rsidP="00B9643C">
            <w:pPr>
              <w:rPr>
                <w:rFonts w:asciiTheme="minorHAnsi" w:hAnsiTheme="minorHAnsi" w:cstheme="minorHAnsi"/>
                <w:sz w:val="20"/>
                <w:szCs w:val="20"/>
              </w:rPr>
            </w:pPr>
            <w:r w:rsidRPr="00787157">
              <w:rPr>
                <w:rFonts w:asciiTheme="minorHAnsi" w:hAnsiTheme="minorHAnsi"/>
                <w:sz w:val="20"/>
                <w:szCs w:val="20"/>
              </w:rPr>
              <w:t xml:space="preserve">&lt;=24 kBtu/hr High Efficiency Package Terminal Heat Pump </w:t>
            </w:r>
            <w:r>
              <w:rPr>
                <w:rFonts w:asciiTheme="minorHAnsi" w:hAnsiTheme="minorHAnsi"/>
                <w:sz w:val="20"/>
                <w:szCs w:val="20"/>
              </w:rPr>
              <w:t xml:space="preserve">(Non Res) </w:t>
            </w:r>
            <w:r w:rsidRPr="00787157">
              <w:rPr>
                <w:rFonts w:asciiTheme="minorHAnsi" w:hAnsiTheme="minorHAnsi"/>
                <w:sz w:val="20"/>
                <w:szCs w:val="20"/>
              </w:rPr>
              <w:t>DX Equipment</w:t>
            </w:r>
          </w:p>
        </w:tc>
      </w:tr>
      <w:tr w:rsidR="00CF3E1E" w:rsidRPr="009D2655" w:rsidTr="00322A12">
        <w:trPr>
          <w:cnfStyle w:val="000000010000" w:firstRow="0" w:lastRow="0" w:firstColumn="0" w:lastColumn="0" w:oddVBand="0" w:evenVBand="0" w:oddHBand="0" w:evenHBand="1" w:firstRowFirstColumn="0" w:firstRowLastColumn="0" w:lastRowFirstColumn="0" w:lastRowLastColumn="0"/>
          <w:trHeight w:val="252"/>
          <w:jc w:val="center"/>
        </w:trPr>
        <w:tc>
          <w:tcPr>
            <w:tcW w:w="2057" w:type="dxa"/>
          </w:tcPr>
          <w:p w:rsidR="00CF3E1E" w:rsidRPr="00594C86" w:rsidRDefault="00CF3E1E" w:rsidP="00594C86">
            <w:pPr>
              <w:rPr>
                <w:rFonts w:asciiTheme="minorHAnsi" w:hAnsiTheme="minorHAnsi"/>
                <w:sz w:val="20"/>
                <w:szCs w:val="20"/>
              </w:rPr>
            </w:pPr>
            <w:r>
              <w:rPr>
                <w:rFonts w:asciiTheme="minorHAnsi" w:hAnsiTheme="minorHAnsi"/>
                <w:sz w:val="20"/>
                <w:szCs w:val="20"/>
              </w:rPr>
              <w:t>NA</w:t>
            </w:r>
          </w:p>
        </w:tc>
        <w:tc>
          <w:tcPr>
            <w:tcW w:w="1991" w:type="dxa"/>
          </w:tcPr>
          <w:p w:rsidR="00CF3E1E" w:rsidRPr="00594C86" w:rsidRDefault="00CF3E1E" w:rsidP="00594C86">
            <w:pPr>
              <w:rPr>
                <w:rFonts w:asciiTheme="minorHAnsi" w:hAnsiTheme="minorHAnsi" w:cstheme="minorHAnsi"/>
                <w:sz w:val="20"/>
                <w:szCs w:val="20"/>
              </w:rPr>
            </w:pPr>
            <w:r w:rsidRPr="00594C86">
              <w:rPr>
                <w:rFonts w:asciiTheme="minorHAnsi" w:hAnsiTheme="minorHAnsi"/>
                <w:sz w:val="20"/>
                <w:szCs w:val="20"/>
              </w:rPr>
              <w:t xml:space="preserve">AC-93045 </w:t>
            </w:r>
          </w:p>
        </w:tc>
        <w:tc>
          <w:tcPr>
            <w:tcW w:w="4725" w:type="dxa"/>
          </w:tcPr>
          <w:p w:rsidR="00CF3E1E" w:rsidRPr="009D2655" w:rsidRDefault="00CF3E1E" w:rsidP="00B9643C">
            <w:pPr>
              <w:rPr>
                <w:rFonts w:asciiTheme="minorHAnsi" w:hAnsiTheme="minorHAnsi" w:cstheme="minorHAnsi"/>
                <w:sz w:val="20"/>
                <w:szCs w:val="20"/>
              </w:rPr>
            </w:pPr>
            <w:r w:rsidRPr="009D2655">
              <w:rPr>
                <w:rFonts w:asciiTheme="minorHAnsi" w:hAnsiTheme="minorHAnsi"/>
                <w:sz w:val="20"/>
                <w:szCs w:val="20"/>
              </w:rPr>
              <w:t>&lt;=24 kBtu/hr High Efficiency Package Terminal Heat Pump (Common Area) DX Equipment</w:t>
            </w:r>
          </w:p>
        </w:tc>
      </w:tr>
      <w:tr w:rsidR="00CF3E1E" w:rsidRPr="009D2655" w:rsidTr="00322A12">
        <w:trPr>
          <w:cnfStyle w:val="000000100000" w:firstRow="0" w:lastRow="0" w:firstColumn="0" w:lastColumn="0" w:oddVBand="0" w:evenVBand="0" w:oddHBand="1" w:evenHBand="0" w:firstRowFirstColumn="0" w:firstRowLastColumn="0" w:lastRowFirstColumn="0" w:lastRowLastColumn="0"/>
          <w:trHeight w:val="315"/>
          <w:jc w:val="center"/>
        </w:trPr>
        <w:tc>
          <w:tcPr>
            <w:tcW w:w="2057" w:type="dxa"/>
          </w:tcPr>
          <w:p w:rsidR="00CF3E1E" w:rsidRPr="000B6BF7" w:rsidRDefault="00CF3E1E" w:rsidP="00594C86">
            <w:pPr>
              <w:rPr>
                <w:rFonts w:asciiTheme="minorHAnsi" w:hAnsiTheme="minorHAnsi"/>
                <w:sz w:val="20"/>
                <w:szCs w:val="20"/>
              </w:rPr>
            </w:pPr>
            <w:r>
              <w:rPr>
                <w:rFonts w:asciiTheme="minorHAnsi" w:hAnsiTheme="minorHAnsi"/>
                <w:sz w:val="20"/>
                <w:szCs w:val="20"/>
              </w:rPr>
              <w:t>NA</w:t>
            </w:r>
          </w:p>
        </w:tc>
        <w:tc>
          <w:tcPr>
            <w:tcW w:w="1991" w:type="dxa"/>
          </w:tcPr>
          <w:p w:rsidR="00CF3E1E" w:rsidRPr="00594C86" w:rsidRDefault="00CF3E1E" w:rsidP="00594C86">
            <w:pPr>
              <w:rPr>
                <w:rFonts w:asciiTheme="minorHAnsi" w:hAnsiTheme="minorHAnsi" w:cstheme="minorHAnsi"/>
                <w:sz w:val="20"/>
                <w:szCs w:val="20"/>
              </w:rPr>
            </w:pPr>
            <w:r w:rsidRPr="000B6BF7">
              <w:rPr>
                <w:rFonts w:asciiTheme="minorHAnsi" w:hAnsiTheme="minorHAnsi"/>
                <w:sz w:val="20"/>
                <w:szCs w:val="20"/>
              </w:rPr>
              <w:t xml:space="preserve">AC-10964 </w:t>
            </w:r>
          </w:p>
        </w:tc>
        <w:tc>
          <w:tcPr>
            <w:tcW w:w="4725" w:type="dxa"/>
          </w:tcPr>
          <w:p w:rsidR="00CF3E1E" w:rsidRPr="00594C86" w:rsidRDefault="00CF3E1E" w:rsidP="00B9643C">
            <w:pPr>
              <w:rPr>
                <w:rFonts w:asciiTheme="minorHAnsi" w:hAnsiTheme="minorHAnsi" w:cstheme="minorHAnsi"/>
                <w:sz w:val="20"/>
                <w:szCs w:val="20"/>
              </w:rPr>
            </w:pPr>
            <w:r w:rsidRPr="000B6BF7">
              <w:rPr>
                <w:rFonts w:asciiTheme="minorHAnsi" w:hAnsiTheme="minorHAnsi"/>
                <w:sz w:val="20"/>
                <w:szCs w:val="20"/>
              </w:rPr>
              <w:t>&lt;=24 kBtu/hr High Efficiency Package Terminal Heat Pump (Dwelling Area) DX Equipment</w:t>
            </w:r>
          </w:p>
        </w:tc>
      </w:tr>
      <w:tr w:rsidR="00CF3E1E" w:rsidRPr="009D2655" w:rsidTr="00322A12">
        <w:trPr>
          <w:cnfStyle w:val="000000010000" w:firstRow="0" w:lastRow="0" w:firstColumn="0" w:lastColumn="0" w:oddVBand="0" w:evenVBand="0" w:oddHBand="0" w:evenHBand="1" w:firstRowFirstColumn="0" w:firstRowLastColumn="0" w:lastRowFirstColumn="0" w:lastRowLastColumn="0"/>
          <w:trHeight w:val="315"/>
          <w:jc w:val="center"/>
        </w:trPr>
        <w:tc>
          <w:tcPr>
            <w:tcW w:w="2057" w:type="dxa"/>
          </w:tcPr>
          <w:p w:rsidR="00CF3E1E" w:rsidRDefault="00CF3E1E" w:rsidP="00281507">
            <w:pPr>
              <w:rPr>
                <w:rFonts w:asciiTheme="minorHAnsi" w:hAnsiTheme="minorHAnsi"/>
                <w:sz w:val="20"/>
                <w:szCs w:val="20"/>
              </w:rPr>
            </w:pPr>
            <w:r>
              <w:rPr>
                <w:rFonts w:asciiTheme="minorHAnsi" w:hAnsiTheme="minorHAnsi"/>
                <w:sz w:val="20"/>
                <w:szCs w:val="20"/>
              </w:rPr>
              <w:t>NA</w:t>
            </w:r>
          </w:p>
        </w:tc>
        <w:tc>
          <w:tcPr>
            <w:tcW w:w="1991" w:type="dxa"/>
          </w:tcPr>
          <w:p w:rsidR="00CF3E1E" w:rsidRPr="000B6BF7" w:rsidRDefault="00CF3E1E" w:rsidP="00281507">
            <w:pPr>
              <w:rPr>
                <w:rFonts w:asciiTheme="minorHAnsi" w:hAnsiTheme="minorHAnsi"/>
                <w:sz w:val="20"/>
                <w:szCs w:val="20"/>
              </w:rPr>
            </w:pPr>
            <w:r>
              <w:rPr>
                <w:rFonts w:asciiTheme="minorHAnsi" w:hAnsiTheme="minorHAnsi"/>
                <w:sz w:val="20"/>
                <w:szCs w:val="20"/>
              </w:rPr>
              <w:t>AC-84199</w:t>
            </w:r>
          </w:p>
        </w:tc>
        <w:tc>
          <w:tcPr>
            <w:tcW w:w="4725" w:type="dxa"/>
          </w:tcPr>
          <w:p w:rsidR="00CF3E1E" w:rsidRPr="000B6BF7" w:rsidRDefault="00CF3E1E" w:rsidP="006F41FF">
            <w:pPr>
              <w:rPr>
                <w:rFonts w:asciiTheme="minorHAnsi" w:hAnsiTheme="minorHAnsi"/>
                <w:sz w:val="20"/>
                <w:szCs w:val="20"/>
              </w:rPr>
            </w:pPr>
            <w:r w:rsidRPr="000B6BF7">
              <w:rPr>
                <w:rFonts w:asciiTheme="minorHAnsi" w:hAnsiTheme="minorHAnsi"/>
                <w:sz w:val="20"/>
                <w:szCs w:val="20"/>
              </w:rPr>
              <w:t>&lt;=24 kBtu/hr High Efficiency Package Terminal Heat Pump (</w:t>
            </w:r>
            <w:r>
              <w:rPr>
                <w:rFonts w:asciiTheme="minorHAnsi" w:hAnsiTheme="minorHAnsi"/>
                <w:sz w:val="20"/>
                <w:szCs w:val="20"/>
              </w:rPr>
              <w:t>Res</w:t>
            </w:r>
            <w:r w:rsidRPr="000B6BF7">
              <w:rPr>
                <w:rFonts w:asciiTheme="minorHAnsi" w:hAnsiTheme="minorHAnsi"/>
                <w:sz w:val="20"/>
                <w:szCs w:val="20"/>
              </w:rPr>
              <w:t>) DX Equipment</w:t>
            </w:r>
          </w:p>
        </w:tc>
      </w:tr>
    </w:tbl>
    <w:p w:rsidR="00C02E31" w:rsidRPr="00697868" w:rsidRDefault="00C02E31" w:rsidP="00C02E31">
      <w:pPr>
        <w:pStyle w:val="Heading2"/>
        <w:rPr>
          <w:rFonts w:asciiTheme="minorHAnsi" w:hAnsiTheme="minorHAnsi"/>
        </w:rPr>
      </w:pPr>
      <w:r w:rsidRPr="00697868">
        <w:rPr>
          <w:rFonts w:asciiTheme="minorHAnsi" w:hAnsiTheme="minorHAnsi"/>
        </w:rPr>
        <w:t>1.2 Technical Description</w:t>
      </w:r>
    </w:p>
    <w:p w:rsidR="00A85564" w:rsidRPr="005276D9" w:rsidRDefault="00A85564" w:rsidP="00A85564">
      <w:pPr>
        <w:rPr>
          <w:rFonts w:asciiTheme="minorHAnsi" w:hAnsiTheme="minorHAnsi" w:cstheme="minorHAnsi"/>
          <w:sz w:val="22"/>
          <w:szCs w:val="22"/>
        </w:rPr>
      </w:pPr>
      <w:r w:rsidRPr="005276D9">
        <w:rPr>
          <w:rFonts w:asciiTheme="minorHAnsi" w:hAnsiTheme="minorHAnsi" w:cstheme="minorHAnsi"/>
          <w:sz w:val="22"/>
          <w:szCs w:val="22"/>
        </w:rPr>
        <w:t xml:space="preserve">This measure requires the replace on burnout (ROB) of package terminal air conditioning units (PTAC) or package terminal heat pumps (PTHP) that are through the wall, self-contained and less than or equal to 2 tons (&lt;=24kBtu/h) with an EER that is 20% higher than the base case. </w:t>
      </w:r>
    </w:p>
    <w:p w:rsidR="00A85564" w:rsidRDefault="00A85564" w:rsidP="00A85564">
      <w:pPr>
        <w:rPr>
          <w:rFonts w:asciiTheme="minorHAnsi" w:hAnsiTheme="minorHAnsi" w:cstheme="minorHAnsi"/>
          <w:sz w:val="22"/>
          <w:szCs w:val="22"/>
        </w:rPr>
      </w:pPr>
    </w:p>
    <w:p w:rsidR="00A85564" w:rsidRDefault="00A85564" w:rsidP="00A85564">
      <w:pPr>
        <w:rPr>
          <w:rFonts w:asciiTheme="minorHAnsi" w:hAnsiTheme="minorHAnsi" w:cstheme="minorHAnsi"/>
          <w:sz w:val="22"/>
          <w:szCs w:val="22"/>
        </w:rPr>
      </w:pPr>
      <w:r>
        <w:rPr>
          <w:rFonts w:asciiTheme="minorHAnsi" w:hAnsiTheme="minorHAnsi" w:cstheme="minorHAnsi"/>
          <w:sz w:val="22"/>
          <w:szCs w:val="22"/>
        </w:rPr>
        <w:t xml:space="preserve">To be eligible for </w:t>
      </w:r>
      <w:r w:rsidR="005B37FA">
        <w:rPr>
          <w:rFonts w:asciiTheme="minorHAnsi" w:hAnsiTheme="minorHAnsi" w:cstheme="minorHAnsi"/>
          <w:sz w:val="22"/>
          <w:szCs w:val="22"/>
        </w:rPr>
        <w:t xml:space="preserve">a </w:t>
      </w:r>
      <w:r>
        <w:rPr>
          <w:rFonts w:asciiTheme="minorHAnsi" w:hAnsiTheme="minorHAnsi" w:cstheme="minorHAnsi"/>
          <w:sz w:val="22"/>
          <w:szCs w:val="22"/>
        </w:rPr>
        <w:t>rebate, measure must meet the following minimum Energy Efficiency Ratio (EER) which exceeds the T</w:t>
      </w:r>
      <w:r w:rsidR="00594C86">
        <w:rPr>
          <w:rFonts w:asciiTheme="minorHAnsi" w:hAnsiTheme="minorHAnsi" w:cstheme="minorHAnsi"/>
          <w:sz w:val="22"/>
          <w:szCs w:val="22"/>
        </w:rPr>
        <w:t xml:space="preserve">itle </w:t>
      </w:r>
      <w:r>
        <w:rPr>
          <w:rFonts w:asciiTheme="minorHAnsi" w:hAnsiTheme="minorHAnsi" w:cstheme="minorHAnsi"/>
          <w:sz w:val="22"/>
          <w:szCs w:val="22"/>
        </w:rPr>
        <w:t>24 Minimum (EER):</w:t>
      </w:r>
    </w:p>
    <w:p w:rsidR="00A85564" w:rsidRDefault="00A85564" w:rsidP="00A85564">
      <w:pPr>
        <w:rPr>
          <w:rFonts w:asciiTheme="minorHAnsi" w:hAnsiTheme="minorHAnsi" w:cstheme="minorHAnsi"/>
          <w:sz w:val="22"/>
          <w:szCs w:val="22"/>
        </w:rPr>
      </w:pPr>
    </w:p>
    <w:p w:rsidR="00322A12" w:rsidRDefault="00322A12">
      <w:pPr>
        <w:spacing w:after="200" w:line="276" w:lineRule="auto"/>
        <w:rPr>
          <w:rFonts w:asciiTheme="minorHAnsi" w:hAnsiTheme="minorHAnsi" w:cstheme="minorHAnsi"/>
          <w:sz w:val="22"/>
          <w:szCs w:val="22"/>
        </w:rPr>
      </w:pPr>
      <w:r>
        <w:rPr>
          <w:rFonts w:asciiTheme="minorHAnsi" w:hAnsiTheme="minorHAnsi" w:cstheme="minorHAnsi"/>
          <w:sz w:val="22"/>
          <w:szCs w:val="22"/>
        </w:rPr>
        <w:br w:type="page"/>
      </w:r>
    </w:p>
    <w:p w:rsidR="00D13E5E" w:rsidRDefault="00D13E5E" w:rsidP="00A85564">
      <w:pPr>
        <w:rPr>
          <w:rFonts w:asciiTheme="minorHAnsi" w:hAnsiTheme="minorHAnsi" w:cstheme="minorHAnsi"/>
          <w:sz w:val="22"/>
          <w:szCs w:val="22"/>
        </w:rPr>
      </w:pPr>
    </w:p>
    <w:p w:rsidR="00A85564" w:rsidRPr="00A85564" w:rsidRDefault="00A85564" w:rsidP="00A85564">
      <w:pPr>
        <w:pStyle w:val="Caption"/>
        <w:keepNext/>
        <w:jc w:val="center"/>
        <w:rPr>
          <w:rFonts w:asciiTheme="minorHAnsi" w:hAnsiTheme="minorHAnsi" w:cstheme="minorHAnsi"/>
          <w:sz w:val="22"/>
          <w:szCs w:val="22"/>
        </w:rPr>
      </w:pPr>
      <w:r w:rsidRPr="00634F79">
        <w:rPr>
          <w:rFonts w:asciiTheme="minorHAnsi" w:hAnsiTheme="minorHAnsi" w:cstheme="minorHAnsi"/>
          <w:sz w:val="22"/>
          <w:szCs w:val="22"/>
        </w:rPr>
        <w:t xml:space="preserve">Table </w:t>
      </w:r>
      <w:r w:rsidR="007F1316">
        <w:rPr>
          <w:rFonts w:asciiTheme="minorHAnsi" w:hAnsiTheme="minorHAnsi" w:cstheme="minorHAnsi"/>
          <w:sz w:val="22"/>
          <w:szCs w:val="22"/>
        </w:rPr>
        <w:t>2</w:t>
      </w:r>
      <w:r w:rsidRPr="00634F79">
        <w:rPr>
          <w:rFonts w:asciiTheme="minorHAnsi" w:hAnsiTheme="minorHAnsi" w:cstheme="minorHAnsi"/>
          <w:sz w:val="22"/>
          <w:szCs w:val="22"/>
        </w:rPr>
        <w:t xml:space="preserve"> </w:t>
      </w:r>
      <w:r>
        <w:rPr>
          <w:rFonts w:asciiTheme="minorHAnsi" w:hAnsiTheme="minorHAnsi" w:cstheme="minorHAnsi"/>
          <w:sz w:val="22"/>
          <w:szCs w:val="22"/>
        </w:rPr>
        <w:t>Measure and T</w:t>
      </w:r>
      <w:r w:rsidR="00594C86">
        <w:rPr>
          <w:rFonts w:asciiTheme="minorHAnsi" w:hAnsiTheme="minorHAnsi" w:cstheme="minorHAnsi"/>
          <w:sz w:val="22"/>
          <w:szCs w:val="22"/>
        </w:rPr>
        <w:t xml:space="preserve">itle </w:t>
      </w:r>
      <w:r>
        <w:rPr>
          <w:rFonts w:asciiTheme="minorHAnsi" w:hAnsiTheme="minorHAnsi" w:cstheme="minorHAnsi"/>
          <w:sz w:val="22"/>
          <w:szCs w:val="22"/>
        </w:rPr>
        <w:t>24</w:t>
      </w:r>
      <w:r w:rsidR="00594C86">
        <w:rPr>
          <w:rFonts w:asciiTheme="minorHAnsi" w:hAnsiTheme="minorHAnsi" w:cstheme="minorHAnsi"/>
          <w:sz w:val="22"/>
          <w:szCs w:val="22"/>
        </w:rPr>
        <w:t xml:space="preserve"> (T24)</w:t>
      </w:r>
      <w:r>
        <w:rPr>
          <w:rFonts w:asciiTheme="minorHAnsi" w:hAnsiTheme="minorHAnsi" w:cstheme="minorHAnsi"/>
          <w:sz w:val="22"/>
          <w:szCs w:val="22"/>
        </w:rPr>
        <w:t xml:space="preserve"> </w:t>
      </w:r>
      <w:r w:rsidRPr="00634F79">
        <w:rPr>
          <w:rFonts w:asciiTheme="minorHAnsi" w:hAnsiTheme="minorHAnsi" w:cstheme="minorHAnsi"/>
          <w:sz w:val="22"/>
          <w:szCs w:val="22"/>
        </w:rPr>
        <w:t xml:space="preserve">EER </w:t>
      </w:r>
    </w:p>
    <w:tbl>
      <w:tblPr>
        <w:tblStyle w:val="TableContemporary"/>
        <w:tblW w:w="9365" w:type="dxa"/>
        <w:jc w:val="center"/>
        <w:tblInd w:w="256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2009"/>
        <w:gridCol w:w="1839"/>
        <w:gridCol w:w="1839"/>
        <w:gridCol w:w="1839"/>
        <w:gridCol w:w="1839"/>
      </w:tblGrid>
      <w:tr w:rsidR="00A85564" w:rsidRPr="00B45FC1" w:rsidTr="00322A12">
        <w:trPr>
          <w:cnfStyle w:val="000000100000" w:firstRow="0" w:lastRow="0" w:firstColumn="0" w:lastColumn="0" w:oddVBand="0" w:evenVBand="0" w:oddHBand="1" w:evenHBand="0" w:firstRowFirstColumn="0" w:firstRowLastColumn="0" w:lastRowFirstColumn="0" w:lastRowLastColumn="0"/>
          <w:trHeight w:val="255"/>
          <w:jc w:val="center"/>
        </w:trPr>
        <w:tc>
          <w:tcPr>
            <w:tcW w:w="2009" w:type="dxa"/>
          </w:tcPr>
          <w:p w:rsidR="00A85564" w:rsidRPr="007866F6" w:rsidRDefault="00A85564" w:rsidP="00EF3BE3">
            <w:pPr>
              <w:autoSpaceDE w:val="0"/>
              <w:autoSpaceDN w:val="0"/>
              <w:adjustRightInd w:val="0"/>
              <w:rPr>
                <w:rFonts w:asciiTheme="minorHAnsi" w:hAnsiTheme="minorHAnsi" w:cstheme="minorHAnsi"/>
                <w:b/>
                <w:bCs/>
                <w:color w:val="000000"/>
                <w:sz w:val="20"/>
                <w:szCs w:val="20"/>
              </w:rPr>
            </w:pPr>
            <w:r>
              <w:rPr>
                <w:rFonts w:asciiTheme="minorHAnsi" w:hAnsiTheme="minorHAnsi" w:cstheme="minorHAnsi"/>
                <w:b/>
                <w:bCs/>
                <w:color w:val="000000"/>
                <w:sz w:val="20"/>
                <w:szCs w:val="20"/>
              </w:rPr>
              <w:t>Unit Capacity</w:t>
            </w:r>
          </w:p>
        </w:tc>
        <w:tc>
          <w:tcPr>
            <w:tcW w:w="1839" w:type="dxa"/>
          </w:tcPr>
          <w:p w:rsidR="00A85564" w:rsidRPr="007866F6" w:rsidRDefault="00A85564" w:rsidP="00EF3BE3">
            <w:pPr>
              <w:autoSpaceDE w:val="0"/>
              <w:autoSpaceDN w:val="0"/>
              <w:adjustRightInd w:val="0"/>
              <w:jc w:val="center"/>
              <w:rPr>
                <w:rFonts w:asciiTheme="minorHAnsi" w:hAnsiTheme="minorHAnsi" w:cstheme="minorHAnsi"/>
                <w:b/>
                <w:bCs/>
                <w:color w:val="000000"/>
                <w:sz w:val="20"/>
                <w:szCs w:val="20"/>
              </w:rPr>
            </w:pPr>
            <w:r>
              <w:rPr>
                <w:rFonts w:asciiTheme="minorHAnsi" w:hAnsiTheme="minorHAnsi" w:cstheme="minorHAnsi"/>
                <w:b/>
                <w:bCs/>
                <w:color w:val="000000"/>
                <w:sz w:val="20"/>
                <w:szCs w:val="20"/>
              </w:rPr>
              <w:t xml:space="preserve">T24 </w:t>
            </w:r>
            <w:r w:rsidRPr="007866F6">
              <w:rPr>
                <w:rFonts w:asciiTheme="minorHAnsi" w:hAnsiTheme="minorHAnsi" w:cstheme="minorHAnsi"/>
                <w:b/>
                <w:bCs/>
                <w:color w:val="000000"/>
                <w:sz w:val="20"/>
                <w:szCs w:val="20"/>
              </w:rPr>
              <w:t>Minimum EER</w:t>
            </w:r>
            <w:r>
              <w:rPr>
                <w:rFonts w:asciiTheme="minorHAnsi" w:hAnsiTheme="minorHAnsi" w:cstheme="minorHAnsi"/>
                <w:b/>
                <w:bCs/>
                <w:color w:val="000000"/>
                <w:sz w:val="20"/>
                <w:szCs w:val="20"/>
              </w:rPr>
              <w:t xml:space="preserve"> (AC)</w:t>
            </w:r>
          </w:p>
        </w:tc>
        <w:tc>
          <w:tcPr>
            <w:tcW w:w="1839" w:type="dxa"/>
          </w:tcPr>
          <w:p w:rsidR="00A85564" w:rsidRPr="007866F6" w:rsidRDefault="00A85564" w:rsidP="00EF3BE3">
            <w:pPr>
              <w:autoSpaceDE w:val="0"/>
              <w:autoSpaceDN w:val="0"/>
              <w:adjustRightInd w:val="0"/>
              <w:jc w:val="center"/>
              <w:rPr>
                <w:rFonts w:asciiTheme="minorHAnsi" w:hAnsiTheme="minorHAnsi" w:cstheme="minorHAnsi"/>
                <w:b/>
                <w:bCs/>
                <w:color w:val="000000"/>
                <w:sz w:val="20"/>
                <w:szCs w:val="20"/>
              </w:rPr>
            </w:pPr>
            <w:r>
              <w:rPr>
                <w:rFonts w:asciiTheme="minorHAnsi" w:hAnsiTheme="minorHAnsi" w:cstheme="minorHAnsi"/>
                <w:b/>
                <w:bCs/>
                <w:color w:val="000000"/>
                <w:sz w:val="20"/>
                <w:szCs w:val="20"/>
              </w:rPr>
              <w:t>T24 Minimum EER (HP)</w:t>
            </w:r>
          </w:p>
        </w:tc>
        <w:tc>
          <w:tcPr>
            <w:tcW w:w="1839" w:type="dxa"/>
          </w:tcPr>
          <w:p w:rsidR="00A85564" w:rsidRPr="007866F6" w:rsidRDefault="00A85564" w:rsidP="00EF3BE3">
            <w:pPr>
              <w:autoSpaceDE w:val="0"/>
              <w:autoSpaceDN w:val="0"/>
              <w:adjustRightInd w:val="0"/>
              <w:jc w:val="center"/>
              <w:rPr>
                <w:rFonts w:asciiTheme="minorHAnsi" w:hAnsiTheme="minorHAnsi" w:cstheme="minorHAnsi"/>
                <w:b/>
                <w:bCs/>
                <w:color w:val="000000"/>
                <w:sz w:val="20"/>
                <w:szCs w:val="20"/>
              </w:rPr>
            </w:pPr>
            <w:r>
              <w:rPr>
                <w:rFonts w:asciiTheme="minorHAnsi" w:hAnsiTheme="minorHAnsi" w:cstheme="minorHAnsi"/>
                <w:b/>
                <w:bCs/>
                <w:color w:val="000000"/>
                <w:sz w:val="20"/>
                <w:szCs w:val="20"/>
              </w:rPr>
              <w:t xml:space="preserve">Measure </w:t>
            </w:r>
            <w:r w:rsidRPr="007866F6">
              <w:rPr>
                <w:rFonts w:asciiTheme="minorHAnsi" w:hAnsiTheme="minorHAnsi" w:cstheme="minorHAnsi"/>
                <w:b/>
                <w:bCs/>
                <w:color w:val="000000"/>
                <w:sz w:val="20"/>
                <w:szCs w:val="20"/>
              </w:rPr>
              <w:t>Minimum EER</w:t>
            </w:r>
            <w:r>
              <w:rPr>
                <w:rFonts w:asciiTheme="minorHAnsi" w:hAnsiTheme="minorHAnsi" w:cstheme="minorHAnsi"/>
                <w:b/>
                <w:bCs/>
                <w:color w:val="000000"/>
                <w:sz w:val="20"/>
                <w:szCs w:val="20"/>
              </w:rPr>
              <w:t xml:space="preserve"> (AC)</w:t>
            </w:r>
          </w:p>
        </w:tc>
        <w:tc>
          <w:tcPr>
            <w:tcW w:w="1839" w:type="dxa"/>
          </w:tcPr>
          <w:p w:rsidR="00A85564" w:rsidRPr="007866F6" w:rsidRDefault="00A85564" w:rsidP="00EF3BE3">
            <w:pPr>
              <w:autoSpaceDE w:val="0"/>
              <w:autoSpaceDN w:val="0"/>
              <w:adjustRightInd w:val="0"/>
              <w:jc w:val="center"/>
              <w:rPr>
                <w:rFonts w:asciiTheme="minorHAnsi" w:hAnsiTheme="minorHAnsi" w:cstheme="minorHAnsi"/>
                <w:b/>
                <w:bCs/>
                <w:color w:val="000000"/>
                <w:sz w:val="20"/>
                <w:szCs w:val="20"/>
              </w:rPr>
            </w:pPr>
            <w:r>
              <w:rPr>
                <w:rFonts w:asciiTheme="minorHAnsi" w:hAnsiTheme="minorHAnsi" w:cstheme="minorHAnsi"/>
                <w:b/>
                <w:bCs/>
                <w:color w:val="000000"/>
                <w:sz w:val="20"/>
                <w:szCs w:val="20"/>
              </w:rPr>
              <w:t>Measure Minimum EER (HP)</w:t>
            </w:r>
          </w:p>
        </w:tc>
      </w:tr>
      <w:tr w:rsidR="00A85564" w:rsidRPr="00B45FC1" w:rsidTr="00322A12">
        <w:trPr>
          <w:cnfStyle w:val="000000010000" w:firstRow="0" w:lastRow="0" w:firstColumn="0" w:lastColumn="0" w:oddVBand="0" w:evenVBand="0" w:oddHBand="0" w:evenHBand="1" w:firstRowFirstColumn="0" w:firstRowLastColumn="0" w:lastRowFirstColumn="0" w:lastRowLastColumn="0"/>
          <w:trHeight w:val="255"/>
          <w:jc w:val="center"/>
        </w:trPr>
        <w:tc>
          <w:tcPr>
            <w:tcW w:w="2009" w:type="dxa"/>
          </w:tcPr>
          <w:p w:rsidR="00A85564" w:rsidRPr="007866F6" w:rsidRDefault="00A85564" w:rsidP="00EF3BE3">
            <w:pPr>
              <w:autoSpaceDE w:val="0"/>
              <w:autoSpaceDN w:val="0"/>
              <w:adjustRightInd w:val="0"/>
              <w:rPr>
                <w:rFonts w:asciiTheme="minorHAnsi" w:hAnsiTheme="minorHAnsi" w:cstheme="minorHAnsi"/>
                <w:color w:val="000000"/>
                <w:sz w:val="20"/>
                <w:szCs w:val="20"/>
              </w:rPr>
            </w:pPr>
            <w:r w:rsidRPr="007866F6">
              <w:rPr>
                <w:rFonts w:asciiTheme="minorHAnsi" w:hAnsiTheme="minorHAnsi" w:cstheme="minorHAnsi"/>
                <w:color w:val="000000"/>
                <w:sz w:val="20"/>
                <w:szCs w:val="20"/>
              </w:rPr>
              <w:t>≤ 7,000 Btu/hr</w:t>
            </w:r>
          </w:p>
        </w:tc>
        <w:tc>
          <w:tcPr>
            <w:tcW w:w="1839" w:type="dxa"/>
          </w:tcPr>
          <w:p w:rsidR="00A85564" w:rsidRPr="007866F6" w:rsidRDefault="00A85564" w:rsidP="00EF3BE3">
            <w:pPr>
              <w:autoSpaceDE w:val="0"/>
              <w:autoSpaceDN w:val="0"/>
              <w:adjustRightInd w:val="0"/>
              <w:jc w:val="center"/>
              <w:rPr>
                <w:rFonts w:asciiTheme="minorHAnsi" w:hAnsiTheme="minorHAnsi" w:cstheme="minorHAnsi"/>
                <w:color w:val="000000"/>
                <w:sz w:val="20"/>
                <w:szCs w:val="20"/>
              </w:rPr>
            </w:pPr>
            <w:r>
              <w:rPr>
                <w:rFonts w:asciiTheme="minorHAnsi" w:hAnsiTheme="minorHAnsi" w:cstheme="minorHAnsi"/>
                <w:color w:val="000000"/>
                <w:sz w:val="20"/>
                <w:szCs w:val="20"/>
              </w:rPr>
              <w:t>9.41</w:t>
            </w:r>
          </w:p>
        </w:tc>
        <w:tc>
          <w:tcPr>
            <w:tcW w:w="1839" w:type="dxa"/>
          </w:tcPr>
          <w:p w:rsidR="00A85564" w:rsidRPr="007866F6" w:rsidRDefault="00A85564" w:rsidP="00EF3BE3">
            <w:pPr>
              <w:autoSpaceDE w:val="0"/>
              <w:autoSpaceDN w:val="0"/>
              <w:adjustRightInd w:val="0"/>
              <w:jc w:val="center"/>
              <w:rPr>
                <w:rFonts w:asciiTheme="minorHAnsi" w:hAnsiTheme="minorHAnsi" w:cstheme="minorHAnsi"/>
                <w:color w:val="000000"/>
                <w:sz w:val="20"/>
                <w:szCs w:val="20"/>
              </w:rPr>
            </w:pPr>
            <w:r>
              <w:rPr>
                <w:rFonts w:asciiTheme="minorHAnsi" w:hAnsiTheme="minorHAnsi" w:cstheme="minorHAnsi"/>
                <w:color w:val="000000"/>
                <w:sz w:val="20"/>
                <w:szCs w:val="20"/>
              </w:rPr>
              <w:t>9.31</w:t>
            </w:r>
          </w:p>
        </w:tc>
        <w:tc>
          <w:tcPr>
            <w:tcW w:w="1839" w:type="dxa"/>
          </w:tcPr>
          <w:p w:rsidR="00A85564" w:rsidRPr="007866F6" w:rsidRDefault="00A85564" w:rsidP="00EF3BE3">
            <w:pPr>
              <w:autoSpaceDE w:val="0"/>
              <w:autoSpaceDN w:val="0"/>
              <w:adjustRightInd w:val="0"/>
              <w:jc w:val="center"/>
              <w:rPr>
                <w:rFonts w:asciiTheme="minorHAnsi" w:hAnsiTheme="minorHAnsi" w:cstheme="minorHAnsi"/>
                <w:color w:val="000000"/>
                <w:sz w:val="20"/>
                <w:szCs w:val="20"/>
              </w:rPr>
            </w:pPr>
            <w:r w:rsidRPr="007866F6">
              <w:rPr>
                <w:rFonts w:asciiTheme="minorHAnsi" w:hAnsiTheme="minorHAnsi" w:cstheme="minorHAnsi"/>
                <w:color w:val="000000"/>
                <w:sz w:val="20"/>
                <w:szCs w:val="20"/>
              </w:rPr>
              <w:t>11.29</w:t>
            </w:r>
          </w:p>
        </w:tc>
        <w:tc>
          <w:tcPr>
            <w:tcW w:w="1839" w:type="dxa"/>
          </w:tcPr>
          <w:p w:rsidR="00A85564" w:rsidRPr="007866F6" w:rsidRDefault="00A85564" w:rsidP="00EF3BE3">
            <w:pPr>
              <w:autoSpaceDE w:val="0"/>
              <w:autoSpaceDN w:val="0"/>
              <w:adjustRightInd w:val="0"/>
              <w:jc w:val="center"/>
              <w:rPr>
                <w:rFonts w:asciiTheme="minorHAnsi" w:hAnsiTheme="minorHAnsi" w:cstheme="minorHAnsi"/>
                <w:color w:val="000000"/>
                <w:sz w:val="20"/>
                <w:szCs w:val="20"/>
              </w:rPr>
            </w:pPr>
            <w:r>
              <w:rPr>
                <w:rFonts w:asciiTheme="minorHAnsi" w:hAnsiTheme="minorHAnsi" w:cstheme="minorHAnsi"/>
                <w:color w:val="000000"/>
                <w:sz w:val="20"/>
                <w:szCs w:val="20"/>
              </w:rPr>
              <w:t>11.17</w:t>
            </w:r>
          </w:p>
        </w:tc>
      </w:tr>
      <w:tr w:rsidR="00A85564" w:rsidRPr="00B45FC1" w:rsidTr="00322A12">
        <w:trPr>
          <w:cnfStyle w:val="000000100000" w:firstRow="0" w:lastRow="0" w:firstColumn="0" w:lastColumn="0" w:oddVBand="0" w:evenVBand="0" w:oddHBand="1" w:evenHBand="0" w:firstRowFirstColumn="0" w:firstRowLastColumn="0" w:lastRowFirstColumn="0" w:lastRowLastColumn="0"/>
          <w:trHeight w:val="255"/>
          <w:jc w:val="center"/>
        </w:trPr>
        <w:tc>
          <w:tcPr>
            <w:tcW w:w="2009" w:type="dxa"/>
          </w:tcPr>
          <w:p w:rsidR="00A85564" w:rsidRPr="007866F6" w:rsidRDefault="00A85564" w:rsidP="00EF3BE3">
            <w:pPr>
              <w:autoSpaceDE w:val="0"/>
              <w:autoSpaceDN w:val="0"/>
              <w:adjustRightInd w:val="0"/>
              <w:rPr>
                <w:rFonts w:asciiTheme="minorHAnsi" w:hAnsiTheme="minorHAnsi" w:cstheme="minorHAnsi"/>
                <w:color w:val="000000"/>
                <w:sz w:val="20"/>
                <w:szCs w:val="20"/>
              </w:rPr>
            </w:pPr>
            <w:r w:rsidRPr="007866F6">
              <w:rPr>
                <w:rFonts w:asciiTheme="minorHAnsi" w:hAnsiTheme="minorHAnsi" w:cstheme="minorHAnsi"/>
                <w:color w:val="000000"/>
                <w:sz w:val="20"/>
                <w:szCs w:val="20"/>
              </w:rPr>
              <w:t>&gt; 7,000 and ≤ 15,000 Btu/hr</w:t>
            </w:r>
          </w:p>
        </w:tc>
        <w:tc>
          <w:tcPr>
            <w:tcW w:w="1839" w:type="dxa"/>
          </w:tcPr>
          <w:p w:rsidR="00A85564" w:rsidRPr="007866F6" w:rsidRDefault="00A85564" w:rsidP="00EF3BE3">
            <w:pPr>
              <w:autoSpaceDE w:val="0"/>
              <w:autoSpaceDN w:val="0"/>
              <w:adjustRightInd w:val="0"/>
              <w:jc w:val="center"/>
              <w:rPr>
                <w:rFonts w:asciiTheme="minorHAnsi" w:hAnsiTheme="minorHAnsi" w:cstheme="minorHAnsi"/>
                <w:color w:val="000000"/>
                <w:sz w:val="20"/>
                <w:szCs w:val="20"/>
              </w:rPr>
            </w:pPr>
            <w:r>
              <w:rPr>
                <w:rFonts w:asciiTheme="minorHAnsi" w:hAnsiTheme="minorHAnsi" w:cstheme="minorHAnsi"/>
                <w:color w:val="000000"/>
                <w:sz w:val="20"/>
                <w:szCs w:val="20"/>
              </w:rPr>
              <w:t>8.56</w:t>
            </w:r>
          </w:p>
        </w:tc>
        <w:tc>
          <w:tcPr>
            <w:tcW w:w="1839" w:type="dxa"/>
          </w:tcPr>
          <w:p w:rsidR="00A85564" w:rsidRPr="007866F6" w:rsidRDefault="00A85564" w:rsidP="00EF3BE3">
            <w:pPr>
              <w:autoSpaceDE w:val="0"/>
              <w:autoSpaceDN w:val="0"/>
              <w:adjustRightInd w:val="0"/>
              <w:jc w:val="center"/>
              <w:rPr>
                <w:rFonts w:asciiTheme="minorHAnsi" w:hAnsiTheme="minorHAnsi" w:cstheme="minorHAnsi"/>
                <w:color w:val="000000"/>
                <w:sz w:val="20"/>
                <w:szCs w:val="20"/>
              </w:rPr>
            </w:pPr>
            <w:r>
              <w:rPr>
                <w:rFonts w:asciiTheme="minorHAnsi" w:hAnsiTheme="minorHAnsi" w:cstheme="minorHAnsi"/>
                <w:color w:val="000000"/>
                <w:sz w:val="20"/>
                <w:szCs w:val="20"/>
              </w:rPr>
              <w:t>8.46</w:t>
            </w:r>
          </w:p>
        </w:tc>
        <w:tc>
          <w:tcPr>
            <w:tcW w:w="1839" w:type="dxa"/>
          </w:tcPr>
          <w:p w:rsidR="00A85564" w:rsidRPr="007866F6" w:rsidRDefault="00A85564" w:rsidP="00EF3BE3">
            <w:pPr>
              <w:autoSpaceDE w:val="0"/>
              <w:autoSpaceDN w:val="0"/>
              <w:adjustRightInd w:val="0"/>
              <w:jc w:val="center"/>
              <w:rPr>
                <w:rFonts w:asciiTheme="minorHAnsi" w:hAnsiTheme="minorHAnsi" w:cstheme="minorHAnsi"/>
                <w:color w:val="000000"/>
                <w:sz w:val="20"/>
                <w:szCs w:val="20"/>
              </w:rPr>
            </w:pPr>
            <w:r w:rsidRPr="007866F6">
              <w:rPr>
                <w:rFonts w:asciiTheme="minorHAnsi" w:hAnsiTheme="minorHAnsi" w:cstheme="minorHAnsi"/>
                <w:color w:val="000000"/>
                <w:sz w:val="20"/>
                <w:szCs w:val="20"/>
              </w:rPr>
              <w:t>10.27</w:t>
            </w:r>
          </w:p>
        </w:tc>
        <w:tc>
          <w:tcPr>
            <w:tcW w:w="1839" w:type="dxa"/>
          </w:tcPr>
          <w:p w:rsidR="00A85564" w:rsidRPr="007866F6" w:rsidRDefault="00A85564" w:rsidP="00EF3BE3">
            <w:pPr>
              <w:autoSpaceDE w:val="0"/>
              <w:autoSpaceDN w:val="0"/>
              <w:adjustRightInd w:val="0"/>
              <w:jc w:val="center"/>
              <w:rPr>
                <w:rFonts w:asciiTheme="minorHAnsi" w:hAnsiTheme="minorHAnsi" w:cstheme="minorHAnsi"/>
                <w:color w:val="000000"/>
                <w:sz w:val="20"/>
                <w:szCs w:val="20"/>
              </w:rPr>
            </w:pPr>
            <w:r>
              <w:rPr>
                <w:rFonts w:asciiTheme="minorHAnsi" w:hAnsiTheme="minorHAnsi" w:cstheme="minorHAnsi"/>
                <w:color w:val="000000"/>
                <w:sz w:val="20"/>
                <w:szCs w:val="20"/>
              </w:rPr>
              <w:t>10.15</w:t>
            </w:r>
          </w:p>
        </w:tc>
      </w:tr>
      <w:tr w:rsidR="00A85564" w:rsidRPr="00B45FC1" w:rsidTr="00322A12">
        <w:trPr>
          <w:cnfStyle w:val="000000010000" w:firstRow="0" w:lastRow="0" w:firstColumn="0" w:lastColumn="0" w:oddVBand="0" w:evenVBand="0" w:oddHBand="0" w:evenHBand="1" w:firstRowFirstColumn="0" w:firstRowLastColumn="0" w:lastRowFirstColumn="0" w:lastRowLastColumn="0"/>
          <w:trHeight w:val="255"/>
          <w:jc w:val="center"/>
        </w:trPr>
        <w:tc>
          <w:tcPr>
            <w:tcW w:w="2009" w:type="dxa"/>
          </w:tcPr>
          <w:p w:rsidR="00A85564" w:rsidRPr="007866F6" w:rsidRDefault="00A85564" w:rsidP="00EF3BE3">
            <w:pPr>
              <w:autoSpaceDE w:val="0"/>
              <w:autoSpaceDN w:val="0"/>
              <w:adjustRightInd w:val="0"/>
              <w:rPr>
                <w:rFonts w:asciiTheme="minorHAnsi" w:hAnsiTheme="minorHAnsi" w:cstheme="minorHAnsi"/>
                <w:color w:val="000000"/>
                <w:sz w:val="20"/>
                <w:szCs w:val="20"/>
              </w:rPr>
            </w:pPr>
            <w:r w:rsidRPr="007866F6">
              <w:rPr>
                <w:rFonts w:asciiTheme="minorHAnsi" w:hAnsiTheme="minorHAnsi" w:cstheme="minorHAnsi"/>
                <w:color w:val="000000"/>
                <w:sz w:val="20"/>
                <w:szCs w:val="20"/>
              </w:rPr>
              <w:t>&gt;15,000 Btu/hr</w:t>
            </w:r>
          </w:p>
        </w:tc>
        <w:tc>
          <w:tcPr>
            <w:tcW w:w="1839" w:type="dxa"/>
          </w:tcPr>
          <w:p w:rsidR="00A85564" w:rsidRPr="007866F6" w:rsidRDefault="007673D6" w:rsidP="00EF3BE3">
            <w:pPr>
              <w:autoSpaceDE w:val="0"/>
              <w:autoSpaceDN w:val="0"/>
              <w:adjustRightInd w:val="0"/>
              <w:jc w:val="center"/>
              <w:rPr>
                <w:rFonts w:asciiTheme="minorHAnsi" w:hAnsiTheme="minorHAnsi" w:cstheme="minorHAnsi"/>
                <w:color w:val="000000"/>
                <w:sz w:val="20"/>
                <w:szCs w:val="20"/>
              </w:rPr>
            </w:pPr>
            <w:r>
              <w:rPr>
                <w:rFonts w:asciiTheme="minorHAnsi" w:hAnsiTheme="minorHAnsi" w:cstheme="minorHAnsi"/>
                <w:color w:val="000000"/>
                <w:sz w:val="20"/>
                <w:szCs w:val="20"/>
              </w:rPr>
              <w:t>7.71</w:t>
            </w:r>
          </w:p>
        </w:tc>
        <w:tc>
          <w:tcPr>
            <w:tcW w:w="1839" w:type="dxa"/>
          </w:tcPr>
          <w:p w:rsidR="00A85564" w:rsidRPr="007866F6" w:rsidRDefault="007673D6" w:rsidP="007673D6">
            <w:pPr>
              <w:autoSpaceDE w:val="0"/>
              <w:autoSpaceDN w:val="0"/>
              <w:adjustRightInd w:val="0"/>
              <w:jc w:val="center"/>
              <w:rPr>
                <w:rFonts w:asciiTheme="minorHAnsi" w:hAnsiTheme="minorHAnsi" w:cstheme="minorHAnsi"/>
                <w:color w:val="000000"/>
                <w:sz w:val="20"/>
                <w:szCs w:val="20"/>
              </w:rPr>
            </w:pPr>
            <w:r>
              <w:rPr>
                <w:rFonts w:asciiTheme="minorHAnsi" w:hAnsiTheme="minorHAnsi" w:cstheme="minorHAnsi"/>
                <w:color w:val="000000"/>
                <w:sz w:val="20"/>
                <w:szCs w:val="20"/>
              </w:rPr>
              <w:t>7.61</w:t>
            </w:r>
          </w:p>
        </w:tc>
        <w:tc>
          <w:tcPr>
            <w:tcW w:w="1839" w:type="dxa"/>
          </w:tcPr>
          <w:p w:rsidR="00A85564" w:rsidRPr="007866F6" w:rsidRDefault="00A85564" w:rsidP="00EF3BE3">
            <w:pPr>
              <w:autoSpaceDE w:val="0"/>
              <w:autoSpaceDN w:val="0"/>
              <w:adjustRightInd w:val="0"/>
              <w:jc w:val="center"/>
              <w:rPr>
                <w:rFonts w:asciiTheme="minorHAnsi" w:hAnsiTheme="minorHAnsi" w:cstheme="minorHAnsi"/>
                <w:color w:val="000000"/>
                <w:sz w:val="20"/>
                <w:szCs w:val="20"/>
              </w:rPr>
            </w:pPr>
            <w:r w:rsidRPr="007866F6">
              <w:rPr>
                <w:rFonts w:asciiTheme="minorHAnsi" w:hAnsiTheme="minorHAnsi" w:cstheme="minorHAnsi"/>
                <w:color w:val="000000"/>
                <w:sz w:val="20"/>
                <w:szCs w:val="20"/>
              </w:rPr>
              <w:t>9.25</w:t>
            </w:r>
          </w:p>
        </w:tc>
        <w:tc>
          <w:tcPr>
            <w:tcW w:w="1839" w:type="dxa"/>
          </w:tcPr>
          <w:p w:rsidR="00A85564" w:rsidRPr="007866F6" w:rsidRDefault="00A85564" w:rsidP="00EF3BE3">
            <w:pPr>
              <w:autoSpaceDE w:val="0"/>
              <w:autoSpaceDN w:val="0"/>
              <w:adjustRightInd w:val="0"/>
              <w:jc w:val="center"/>
              <w:rPr>
                <w:rFonts w:asciiTheme="minorHAnsi" w:hAnsiTheme="minorHAnsi" w:cstheme="minorHAnsi"/>
                <w:color w:val="000000"/>
                <w:sz w:val="20"/>
                <w:szCs w:val="20"/>
              </w:rPr>
            </w:pPr>
            <w:r>
              <w:rPr>
                <w:rFonts w:asciiTheme="minorHAnsi" w:hAnsiTheme="minorHAnsi" w:cstheme="minorHAnsi"/>
                <w:color w:val="000000"/>
                <w:sz w:val="20"/>
                <w:szCs w:val="20"/>
              </w:rPr>
              <w:t>9.13</w:t>
            </w:r>
          </w:p>
        </w:tc>
      </w:tr>
    </w:tbl>
    <w:p w:rsidR="00C02E31" w:rsidRPr="00697868" w:rsidRDefault="00C02E31" w:rsidP="00C02E31">
      <w:pPr>
        <w:pStyle w:val="Heading2"/>
        <w:rPr>
          <w:rFonts w:asciiTheme="minorHAnsi" w:hAnsiTheme="minorHAnsi"/>
        </w:rPr>
      </w:pPr>
      <w:r w:rsidRPr="00697868">
        <w:rPr>
          <w:rFonts w:asciiTheme="minorHAnsi" w:hAnsiTheme="minorHAnsi"/>
        </w:rPr>
        <w:t>1.</w:t>
      </w:r>
      <w:r>
        <w:rPr>
          <w:rFonts w:asciiTheme="minorHAnsi" w:hAnsiTheme="minorHAnsi"/>
        </w:rPr>
        <w:t>3 Measure Application Type</w:t>
      </w:r>
    </w:p>
    <w:p w:rsidR="00C02E31" w:rsidRDefault="00C02E31" w:rsidP="00C02E31">
      <w:pPr>
        <w:pStyle w:val="Reminders"/>
        <w:tabs>
          <w:tab w:val="num" w:pos="360"/>
        </w:tabs>
        <w:rPr>
          <w:rFonts w:asciiTheme="minorHAnsi" w:hAnsiTheme="minorHAnsi" w:cstheme="minorHAnsi"/>
          <w:i w:val="0"/>
          <w:color w:val="auto"/>
          <w:sz w:val="18"/>
          <w:szCs w:val="22"/>
        </w:rPr>
      </w:pPr>
      <w:r w:rsidRPr="00CE28CF">
        <w:rPr>
          <w:rFonts w:asciiTheme="minorHAnsi" w:hAnsiTheme="minorHAnsi" w:cstheme="minorHAnsi"/>
          <w:i w:val="0"/>
          <w:color w:val="auto"/>
          <w:sz w:val="18"/>
          <w:szCs w:val="18"/>
        </w:rPr>
        <w:t>Note: See Appendix A for a comparison of the application types used by</w:t>
      </w:r>
      <w:r>
        <w:rPr>
          <w:rFonts w:asciiTheme="minorHAnsi" w:hAnsiTheme="minorHAnsi" w:cstheme="minorHAnsi"/>
          <w:i w:val="0"/>
          <w:color w:val="auto"/>
          <w:sz w:val="18"/>
          <w:szCs w:val="18"/>
        </w:rPr>
        <w:t xml:space="preserve"> </w:t>
      </w:r>
      <w:r w:rsidRPr="00CE28CF">
        <w:rPr>
          <w:rFonts w:asciiTheme="minorHAnsi" w:hAnsiTheme="minorHAnsi" w:cstheme="minorHAnsi"/>
          <w:i w:val="0"/>
          <w:color w:val="auto"/>
          <w:sz w:val="18"/>
          <w:szCs w:val="18"/>
        </w:rPr>
        <w:t xml:space="preserve">and incorporated into SCE systems versus the application types available in the newest revision of DEER 2014. Appendix A will serve as a translation between the outputs of </w:t>
      </w:r>
      <w:r w:rsidRPr="00CE28CF">
        <w:rPr>
          <w:rFonts w:asciiTheme="minorHAnsi" w:hAnsiTheme="minorHAnsi" w:cstheme="minorHAnsi"/>
          <w:i w:val="0"/>
          <w:color w:val="auto"/>
          <w:sz w:val="18"/>
          <w:szCs w:val="22"/>
        </w:rPr>
        <w:t>this work</w:t>
      </w:r>
      <w:r>
        <w:rPr>
          <w:rFonts w:asciiTheme="minorHAnsi" w:hAnsiTheme="minorHAnsi" w:cstheme="minorHAnsi"/>
          <w:i w:val="0"/>
          <w:color w:val="auto"/>
          <w:sz w:val="18"/>
          <w:szCs w:val="22"/>
        </w:rPr>
        <w:t xml:space="preserve"> </w:t>
      </w:r>
      <w:r w:rsidRPr="00CE28CF">
        <w:rPr>
          <w:rFonts w:asciiTheme="minorHAnsi" w:hAnsiTheme="minorHAnsi" w:cstheme="minorHAnsi"/>
          <w:i w:val="0"/>
          <w:color w:val="auto"/>
          <w:sz w:val="18"/>
          <w:szCs w:val="22"/>
        </w:rPr>
        <w:t xml:space="preserve">paper and application types used by READi. </w:t>
      </w:r>
    </w:p>
    <w:p w:rsidR="00C02E31" w:rsidRDefault="00C02E31" w:rsidP="00C02E31">
      <w:pPr>
        <w:pStyle w:val="Reminders"/>
        <w:tabs>
          <w:tab w:val="num" w:pos="360"/>
        </w:tabs>
        <w:rPr>
          <w:rFonts w:asciiTheme="minorHAnsi" w:hAnsiTheme="minorHAnsi" w:cstheme="minorHAnsi"/>
          <w:i w:val="0"/>
          <w:color w:val="auto"/>
          <w:sz w:val="18"/>
          <w:szCs w:val="22"/>
        </w:rPr>
      </w:pPr>
    </w:p>
    <w:p w:rsidR="00C02E31" w:rsidRPr="00C02E31" w:rsidRDefault="00C02E31" w:rsidP="00C02E31">
      <w:pPr>
        <w:rPr>
          <w:rFonts w:ascii="Calibri" w:hAnsi="Calibri"/>
          <w:sz w:val="22"/>
          <w:szCs w:val="22"/>
        </w:rPr>
      </w:pPr>
      <w:r w:rsidRPr="00C02E31">
        <w:rPr>
          <w:rFonts w:ascii="Calibri" w:hAnsi="Calibri"/>
          <w:sz w:val="22"/>
          <w:szCs w:val="22"/>
        </w:rPr>
        <w:t>The program/install types for the above measures are:</w:t>
      </w:r>
    </w:p>
    <w:p w:rsidR="00C02E31" w:rsidRPr="00C02E31" w:rsidRDefault="00C02E31" w:rsidP="00C02E31">
      <w:pPr>
        <w:pStyle w:val="ListParagraph"/>
        <w:numPr>
          <w:ilvl w:val="0"/>
          <w:numId w:val="11"/>
        </w:numPr>
        <w:rPr>
          <w:rFonts w:ascii="Calibri" w:hAnsi="Calibri"/>
          <w:szCs w:val="22"/>
        </w:rPr>
      </w:pPr>
      <w:r w:rsidRPr="00C02E31">
        <w:rPr>
          <w:rFonts w:ascii="Calibri" w:hAnsi="Calibri"/>
          <w:szCs w:val="22"/>
        </w:rPr>
        <w:t>Replace on Burn-out (ROB)</w:t>
      </w:r>
    </w:p>
    <w:p w:rsidR="00C02E31" w:rsidRPr="00C02E31" w:rsidRDefault="00C02E31" w:rsidP="00C02E31">
      <w:pPr>
        <w:rPr>
          <w:rFonts w:ascii="Calibri" w:hAnsi="Calibri"/>
          <w:sz w:val="22"/>
          <w:szCs w:val="22"/>
        </w:rPr>
      </w:pPr>
    </w:p>
    <w:p w:rsidR="00C02E31" w:rsidRPr="00C02E31" w:rsidRDefault="00C02E31" w:rsidP="00C02E31">
      <w:pPr>
        <w:rPr>
          <w:rFonts w:ascii="Calibri" w:hAnsi="Calibri"/>
          <w:sz w:val="22"/>
          <w:szCs w:val="22"/>
        </w:rPr>
      </w:pPr>
      <w:r w:rsidRPr="00C02E31">
        <w:rPr>
          <w:rFonts w:ascii="Calibri" w:hAnsi="Calibri"/>
          <w:sz w:val="22"/>
          <w:szCs w:val="22"/>
        </w:rPr>
        <w:t xml:space="preserve">The delivery method that </w:t>
      </w:r>
      <w:r w:rsidR="0019333C">
        <w:rPr>
          <w:rFonts w:ascii="Calibri" w:hAnsi="Calibri"/>
          <w:sz w:val="22"/>
          <w:szCs w:val="22"/>
        </w:rPr>
        <w:t>is</w:t>
      </w:r>
      <w:r w:rsidR="0019333C" w:rsidRPr="00C02E31">
        <w:rPr>
          <w:rFonts w:ascii="Calibri" w:hAnsi="Calibri"/>
          <w:sz w:val="22"/>
          <w:szCs w:val="22"/>
        </w:rPr>
        <w:t xml:space="preserve"> </w:t>
      </w:r>
      <w:r w:rsidRPr="00C02E31">
        <w:rPr>
          <w:rFonts w:ascii="Calibri" w:hAnsi="Calibri"/>
          <w:sz w:val="22"/>
          <w:szCs w:val="22"/>
        </w:rPr>
        <w:t xml:space="preserve">available for these measures </w:t>
      </w:r>
      <w:r w:rsidR="0019333C">
        <w:rPr>
          <w:rFonts w:ascii="Calibri" w:hAnsi="Calibri"/>
          <w:sz w:val="22"/>
          <w:szCs w:val="22"/>
        </w:rPr>
        <w:t>is</w:t>
      </w:r>
      <w:r w:rsidRPr="00C02E31">
        <w:rPr>
          <w:rFonts w:ascii="Calibri" w:hAnsi="Calibri"/>
          <w:sz w:val="22"/>
          <w:szCs w:val="22"/>
        </w:rPr>
        <w:t>:</w:t>
      </w:r>
    </w:p>
    <w:p w:rsidR="00C02E31" w:rsidRPr="00C02E31" w:rsidRDefault="00C02E31" w:rsidP="00C02E31">
      <w:pPr>
        <w:pStyle w:val="Reminders"/>
        <w:numPr>
          <w:ilvl w:val="0"/>
          <w:numId w:val="10"/>
        </w:numPr>
        <w:rPr>
          <w:rFonts w:ascii="Calibri" w:hAnsi="Calibri" w:cs="Calibri"/>
          <w:i w:val="0"/>
          <w:color w:val="auto"/>
          <w:sz w:val="22"/>
          <w:szCs w:val="22"/>
        </w:rPr>
      </w:pPr>
      <w:r w:rsidRPr="00C02E31">
        <w:rPr>
          <w:rFonts w:ascii="Calibri" w:hAnsi="Calibri"/>
          <w:i w:val="0"/>
          <w:color w:val="auto"/>
          <w:sz w:val="22"/>
          <w:szCs w:val="22"/>
        </w:rPr>
        <w:t xml:space="preserve">Financial Support - Down-Stream Incentive – Deemed </w:t>
      </w:r>
    </w:p>
    <w:p w:rsidR="00C02E31" w:rsidRPr="00CE28CF" w:rsidRDefault="00C02E31" w:rsidP="00C02E31">
      <w:pPr>
        <w:pStyle w:val="Reminders"/>
        <w:tabs>
          <w:tab w:val="num" w:pos="360"/>
        </w:tabs>
        <w:rPr>
          <w:rFonts w:asciiTheme="minorHAnsi" w:hAnsiTheme="minorHAnsi" w:cstheme="minorHAnsi"/>
          <w:i w:val="0"/>
          <w:color w:val="auto"/>
          <w:sz w:val="18"/>
          <w:szCs w:val="22"/>
        </w:rPr>
      </w:pPr>
    </w:p>
    <w:p w:rsidR="00C02E31" w:rsidRDefault="00322A12" w:rsidP="00C02E31">
      <w:pPr>
        <w:pStyle w:val="Heading2"/>
        <w:rPr>
          <w:rFonts w:asciiTheme="minorHAnsi" w:hAnsiTheme="minorHAnsi" w:cstheme="minorHAnsi"/>
        </w:rPr>
      </w:pPr>
      <w:r w:rsidRPr="00697868">
        <w:rPr>
          <w:rFonts w:asciiTheme="minorHAnsi" w:hAnsiTheme="minorHAnsi" w:cstheme="minorHAnsi"/>
        </w:rPr>
        <w:t>1.</w:t>
      </w:r>
      <w:r>
        <w:rPr>
          <w:rFonts w:asciiTheme="minorHAnsi" w:hAnsiTheme="minorHAnsi" w:cstheme="minorHAnsi"/>
        </w:rPr>
        <w:t>4</w:t>
      </w:r>
      <w:r w:rsidRPr="00697868">
        <w:rPr>
          <w:rFonts w:asciiTheme="minorHAnsi" w:hAnsiTheme="minorHAnsi" w:cstheme="minorHAnsi"/>
        </w:rPr>
        <w:t xml:space="preserve"> MEASURE</w:t>
      </w:r>
      <w:r w:rsidR="00C02E31">
        <w:rPr>
          <w:rFonts w:asciiTheme="minorHAnsi" w:hAnsiTheme="minorHAnsi" w:cstheme="minorHAnsi"/>
        </w:rPr>
        <w:t xml:space="preserve"> and Base Case</w:t>
      </w:r>
      <w:r w:rsidR="00C02E31" w:rsidRPr="00697868">
        <w:rPr>
          <w:rFonts w:asciiTheme="minorHAnsi" w:hAnsiTheme="minorHAnsi" w:cstheme="minorHAnsi"/>
        </w:rPr>
        <w:t xml:space="preserve"> </w:t>
      </w:r>
      <w:r w:rsidR="00C02E31">
        <w:rPr>
          <w:rFonts w:asciiTheme="minorHAnsi" w:hAnsiTheme="minorHAnsi" w:cstheme="minorHAnsi"/>
        </w:rPr>
        <w:t>Cost Effectiveness Data</w:t>
      </w:r>
    </w:p>
    <w:p w:rsidR="00EF3BE3" w:rsidRPr="00EF3BE3" w:rsidRDefault="00C02E31" w:rsidP="00B9643C">
      <w:pPr>
        <w:rPr>
          <w:rFonts w:asciiTheme="minorHAnsi" w:hAnsiTheme="minorHAnsi" w:cstheme="minorHAnsi"/>
          <w:b/>
          <w:sz w:val="26"/>
          <w:szCs w:val="26"/>
        </w:rPr>
      </w:pPr>
      <w:r w:rsidRPr="00EF3BE3">
        <w:rPr>
          <w:rFonts w:asciiTheme="minorHAnsi" w:hAnsiTheme="minorHAnsi"/>
          <w:b/>
          <w:sz w:val="26"/>
          <w:szCs w:val="26"/>
        </w:rPr>
        <w:t>1.4.1 DEER Measure and Base Case Analysis</w:t>
      </w:r>
    </w:p>
    <w:p w:rsidR="00EF3BE3" w:rsidRDefault="00EF3BE3" w:rsidP="00B9643C">
      <w:pPr>
        <w:rPr>
          <w:rFonts w:asciiTheme="minorHAnsi" w:hAnsiTheme="minorHAnsi" w:cstheme="minorHAnsi"/>
          <w:sz w:val="22"/>
          <w:szCs w:val="22"/>
        </w:rPr>
      </w:pPr>
    </w:p>
    <w:p w:rsidR="00B9643C" w:rsidRDefault="00F5419E" w:rsidP="00B9643C">
      <w:pPr>
        <w:rPr>
          <w:rFonts w:asciiTheme="minorHAnsi" w:hAnsiTheme="minorHAnsi" w:cstheme="minorHAnsi"/>
          <w:sz w:val="22"/>
          <w:szCs w:val="22"/>
        </w:rPr>
      </w:pPr>
      <w:r>
        <w:rPr>
          <w:rFonts w:asciiTheme="minorHAnsi" w:hAnsiTheme="minorHAnsi" w:cstheme="minorHAnsi"/>
          <w:sz w:val="22"/>
          <w:szCs w:val="22"/>
        </w:rPr>
        <w:t>The DEER Version 2014 1</w:t>
      </w:r>
      <w:r w:rsidR="00B9643C" w:rsidRPr="007B086C">
        <w:rPr>
          <w:rFonts w:asciiTheme="minorHAnsi" w:hAnsiTheme="minorHAnsi" w:cstheme="minorHAnsi"/>
          <w:sz w:val="22"/>
          <w:szCs w:val="22"/>
        </w:rPr>
        <w:t>.</w:t>
      </w:r>
      <w:r w:rsidR="00A90F86" w:rsidRPr="007B086C">
        <w:rPr>
          <w:rFonts w:asciiTheme="minorHAnsi" w:hAnsiTheme="minorHAnsi" w:cstheme="minorHAnsi"/>
          <w:sz w:val="22"/>
          <w:szCs w:val="22"/>
        </w:rPr>
        <w:t>0</w:t>
      </w:r>
      <w:r w:rsidR="00A90F86">
        <w:rPr>
          <w:rFonts w:asciiTheme="minorHAnsi" w:hAnsiTheme="minorHAnsi" w:cstheme="minorHAnsi"/>
          <w:sz w:val="22"/>
          <w:szCs w:val="22"/>
        </w:rPr>
        <w:t xml:space="preserve">.5 </w:t>
      </w:r>
      <w:r w:rsidR="005D03AC">
        <w:rPr>
          <w:rFonts w:asciiTheme="minorHAnsi" w:hAnsiTheme="minorHAnsi" w:cstheme="minorHAnsi"/>
          <w:sz w:val="22"/>
          <w:szCs w:val="22"/>
        </w:rPr>
        <w:t>[386</w:t>
      </w:r>
      <w:r w:rsidR="00B9643C">
        <w:rPr>
          <w:rFonts w:asciiTheme="minorHAnsi" w:hAnsiTheme="minorHAnsi" w:cstheme="minorHAnsi"/>
          <w:sz w:val="22"/>
          <w:szCs w:val="22"/>
        </w:rPr>
        <w:t>]</w:t>
      </w:r>
      <w:r w:rsidR="00B9643C" w:rsidRPr="007B086C">
        <w:rPr>
          <w:rFonts w:asciiTheme="minorHAnsi" w:hAnsiTheme="minorHAnsi" w:cstheme="minorHAnsi"/>
          <w:sz w:val="22"/>
          <w:szCs w:val="22"/>
        </w:rPr>
        <w:t xml:space="preserve"> database contain</w:t>
      </w:r>
      <w:r w:rsidR="00B9643C">
        <w:rPr>
          <w:rFonts w:asciiTheme="minorHAnsi" w:hAnsiTheme="minorHAnsi" w:cstheme="minorHAnsi"/>
          <w:sz w:val="22"/>
          <w:szCs w:val="22"/>
        </w:rPr>
        <w:t xml:space="preserve">s </w:t>
      </w:r>
      <w:r w:rsidR="00B9643C" w:rsidRPr="007B086C">
        <w:rPr>
          <w:rFonts w:asciiTheme="minorHAnsi" w:hAnsiTheme="minorHAnsi" w:cstheme="minorHAnsi"/>
          <w:sz w:val="22"/>
          <w:szCs w:val="22"/>
        </w:rPr>
        <w:t>measure</w:t>
      </w:r>
      <w:r w:rsidR="00EF3BE3">
        <w:rPr>
          <w:rFonts w:asciiTheme="minorHAnsi" w:hAnsiTheme="minorHAnsi" w:cstheme="minorHAnsi"/>
          <w:sz w:val="22"/>
          <w:szCs w:val="22"/>
        </w:rPr>
        <w:t xml:space="preserve"> energy savings </w:t>
      </w:r>
      <w:r w:rsidR="00B9643C" w:rsidRPr="007B086C">
        <w:rPr>
          <w:rFonts w:asciiTheme="minorHAnsi" w:hAnsiTheme="minorHAnsi" w:cstheme="minorHAnsi"/>
          <w:sz w:val="22"/>
          <w:szCs w:val="22"/>
        </w:rPr>
        <w:t xml:space="preserve">and cost information for Package Terminal AC Units and Heat Pumps. </w:t>
      </w:r>
      <w:r w:rsidR="00B9643C">
        <w:rPr>
          <w:rFonts w:asciiTheme="minorHAnsi" w:hAnsiTheme="minorHAnsi" w:cstheme="minorHAnsi"/>
          <w:sz w:val="22"/>
          <w:szCs w:val="22"/>
        </w:rPr>
        <w:t xml:space="preserve">The </w:t>
      </w:r>
      <w:r w:rsidR="002268FA">
        <w:rPr>
          <w:rFonts w:asciiTheme="minorHAnsi" w:hAnsiTheme="minorHAnsi" w:cstheme="minorHAnsi"/>
          <w:sz w:val="22"/>
          <w:szCs w:val="22"/>
        </w:rPr>
        <w:t xml:space="preserve">DEER </w:t>
      </w:r>
      <w:r w:rsidR="00B9643C" w:rsidRPr="007B086C">
        <w:rPr>
          <w:rFonts w:asciiTheme="minorHAnsi" w:hAnsiTheme="minorHAnsi" w:cstheme="minorHAnsi"/>
          <w:sz w:val="22"/>
          <w:szCs w:val="22"/>
        </w:rPr>
        <w:t>Measure ID</w:t>
      </w:r>
      <w:r w:rsidR="00B9643C">
        <w:rPr>
          <w:rFonts w:asciiTheme="minorHAnsi" w:hAnsiTheme="minorHAnsi" w:cstheme="minorHAnsi"/>
          <w:sz w:val="22"/>
          <w:szCs w:val="22"/>
        </w:rPr>
        <w:t>s</w:t>
      </w:r>
      <w:r w:rsidR="00B9643C" w:rsidRPr="007B086C">
        <w:rPr>
          <w:rFonts w:asciiTheme="minorHAnsi" w:hAnsiTheme="minorHAnsi" w:cstheme="minorHAnsi"/>
          <w:sz w:val="22"/>
          <w:szCs w:val="22"/>
        </w:rPr>
        <w:t xml:space="preserve"> D03-084,</w:t>
      </w:r>
      <w:r w:rsidR="004B5FAB">
        <w:rPr>
          <w:rFonts w:asciiTheme="minorHAnsi" w:hAnsiTheme="minorHAnsi" w:cstheme="minorHAnsi"/>
          <w:sz w:val="22"/>
          <w:szCs w:val="22"/>
        </w:rPr>
        <w:t xml:space="preserve"> </w:t>
      </w:r>
      <w:r w:rsidR="004B5FAB" w:rsidRPr="007B086C">
        <w:rPr>
          <w:rFonts w:asciiTheme="minorHAnsi" w:hAnsiTheme="minorHAnsi" w:cstheme="minorHAnsi"/>
          <w:sz w:val="22"/>
          <w:szCs w:val="22"/>
        </w:rPr>
        <w:t xml:space="preserve">D03-099, </w:t>
      </w:r>
      <w:r w:rsidR="004B5FAB">
        <w:rPr>
          <w:rFonts w:asciiTheme="minorHAnsi" w:hAnsiTheme="minorHAnsi" w:cstheme="minorHAnsi"/>
          <w:sz w:val="22"/>
          <w:szCs w:val="22"/>
        </w:rPr>
        <w:t xml:space="preserve">and </w:t>
      </w:r>
      <w:r w:rsidR="004B5FAB" w:rsidRPr="007B086C">
        <w:rPr>
          <w:rFonts w:asciiTheme="minorHAnsi" w:hAnsiTheme="minorHAnsi" w:cstheme="minorHAnsi"/>
          <w:sz w:val="22"/>
          <w:szCs w:val="22"/>
        </w:rPr>
        <w:t>D03-100</w:t>
      </w:r>
      <w:r w:rsidR="004B5FAB">
        <w:rPr>
          <w:rFonts w:asciiTheme="minorHAnsi" w:hAnsiTheme="minorHAnsi" w:cstheme="minorHAnsi"/>
          <w:sz w:val="22"/>
          <w:szCs w:val="22"/>
        </w:rPr>
        <w:t xml:space="preserve"> were used for Package Terminal AC units, and the DEER Measure </w:t>
      </w:r>
      <w:r w:rsidR="00983B31">
        <w:rPr>
          <w:rFonts w:asciiTheme="minorHAnsi" w:hAnsiTheme="minorHAnsi" w:cstheme="minorHAnsi"/>
          <w:sz w:val="22"/>
          <w:szCs w:val="22"/>
        </w:rPr>
        <w:t xml:space="preserve">IDs </w:t>
      </w:r>
      <w:r w:rsidR="00983B31" w:rsidRPr="007B086C">
        <w:rPr>
          <w:rFonts w:asciiTheme="minorHAnsi" w:hAnsiTheme="minorHAnsi" w:cstheme="minorHAnsi"/>
          <w:sz w:val="22"/>
          <w:szCs w:val="22"/>
        </w:rPr>
        <w:t>D03</w:t>
      </w:r>
      <w:r w:rsidR="00B9643C" w:rsidRPr="007B086C">
        <w:rPr>
          <w:rFonts w:asciiTheme="minorHAnsi" w:hAnsiTheme="minorHAnsi" w:cstheme="minorHAnsi"/>
          <w:sz w:val="22"/>
          <w:szCs w:val="22"/>
        </w:rPr>
        <w:t xml:space="preserve">-085, D03-101, and D03-102 </w:t>
      </w:r>
      <w:r w:rsidR="00B9643C">
        <w:rPr>
          <w:rFonts w:asciiTheme="minorHAnsi" w:hAnsiTheme="minorHAnsi" w:cstheme="minorHAnsi"/>
          <w:sz w:val="22"/>
          <w:szCs w:val="22"/>
        </w:rPr>
        <w:t>were</w:t>
      </w:r>
      <w:r w:rsidR="00B9643C" w:rsidRPr="007B086C">
        <w:rPr>
          <w:rFonts w:asciiTheme="minorHAnsi" w:hAnsiTheme="minorHAnsi" w:cstheme="minorHAnsi"/>
          <w:sz w:val="22"/>
          <w:szCs w:val="22"/>
        </w:rPr>
        <w:t xml:space="preserve"> used for </w:t>
      </w:r>
      <w:r w:rsidR="004B5FAB">
        <w:rPr>
          <w:rFonts w:asciiTheme="minorHAnsi" w:hAnsiTheme="minorHAnsi" w:cstheme="minorHAnsi"/>
          <w:sz w:val="22"/>
          <w:szCs w:val="22"/>
        </w:rPr>
        <w:t>Package Terminal Heat Pumps.</w:t>
      </w:r>
    </w:p>
    <w:p w:rsidR="00B9643C" w:rsidRPr="007B086C" w:rsidRDefault="00B9643C" w:rsidP="00B9643C">
      <w:pPr>
        <w:rPr>
          <w:rFonts w:asciiTheme="minorHAnsi" w:hAnsiTheme="minorHAnsi" w:cstheme="minorHAnsi"/>
          <w:sz w:val="22"/>
          <w:szCs w:val="22"/>
        </w:rPr>
      </w:pPr>
    </w:p>
    <w:p w:rsidR="00B9643C" w:rsidRDefault="00B9643C" w:rsidP="00B9643C">
      <w:pPr>
        <w:rPr>
          <w:rFonts w:asciiTheme="minorHAnsi" w:hAnsiTheme="minorHAnsi" w:cstheme="minorHAnsi"/>
          <w:sz w:val="22"/>
          <w:szCs w:val="22"/>
        </w:rPr>
      </w:pPr>
      <w:r w:rsidRPr="007B086C">
        <w:rPr>
          <w:rFonts w:asciiTheme="minorHAnsi" w:hAnsiTheme="minorHAnsi" w:cstheme="minorHAnsi"/>
          <w:sz w:val="22"/>
          <w:szCs w:val="22"/>
        </w:rPr>
        <w:t xml:space="preserve">DEER provided individual vintages along with multiple tiers of unit capacity ranges that were combined, via a weighted average. See </w:t>
      </w:r>
      <w:r>
        <w:rPr>
          <w:rFonts w:asciiTheme="minorHAnsi" w:hAnsiTheme="minorHAnsi" w:cstheme="minorHAnsi"/>
          <w:sz w:val="22"/>
          <w:szCs w:val="22"/>
        </w:rPr>
        <w:t>S</w:t>
      </w:r>
      <w:r w:rsidRPr="007B086C">
        <w:rPr>
          <w:rFonts w:asciiTheme="minorHAnsi" w:hAnsiTheme="minorHAnsi" w:cstheme="minorHAnsi"/>
          <w:sz w:val="22"/>
          <w:szCs w:val="22"/>
        </w:rPr>
        <w:t>ection 2 for more information.</w:t>
      </w:r>
    </w:p>
    <w:p w:rsidR="00B9643C" w:rsidRPr="007B086C" w:rsidRDefault="00B9643C" w:rsidP="00B9643C">
      <w:pPr>
        <w:rPr>
          <w:rFonts w:asciiTheme="minorHAnsi" w:hAnsiTheme="minorHAnsi" w:cstheme="minorHAnsi"/>
          <w:sz w:val="22"/>
          <w:szCs w:val="22"/>
        </w:rPr>
      </w:pPr>
    </w:p>
    <w:p w:rsidR="00B9643C" w:rsidRPr="00634F79" w:rsidRDefault="00B9643C" w:rsidP="00B9643C">
      <w:pPr>
        <w:pStyle w:val="Caption"/>
        <w:keepNext/>
        <w:jc w:val="center"/>
        <w:rPr>
          <w:rFonts w:asciiTheme="minorHAnsi" w:hAnsiTheme="minorHAnsi" w:cstheme="minorHAnsi"/>
          <w:sz w:val="22"/>
          <w:szCs w:val="22"/>
        </w:rPr>
      </w:pPr>
      <w:r w:rsidRPr="00634F79">
        <w:rPr>
          <w:rFonts w:asciiTheme="minorHAnsi" w:hAnsiTheme="minorHAnsi" w:cstheme="minorHAnsi"/>
          <w:sz w:val="22"/>
          <w:szCs w:val="22"/>
        </w:rPr>
        <w:t xml:space="preserve">Table </w:t>
      </w:r>
      <w:r w:rsidR="002B6554">
        <w:rPr>
          <w:rFonts w:asciiTheme="minorHAnsi" w:hAnsiTheme="minorHAnsi" w:cstheme="minorHAnsi"/>
          <w:sz w:val="22"/>
          <w:szCs w:val="22"/>
        </w:rPr>
        <w:t>3</w:t>
      </w:r>
      <w:r w:rsidR="002B6554" w:rsidRPr="00634F79">
        <w:rPr>
          <w:rFonts w:asciiTheme="minorHAnsi" w:hAnsiTheme="minorHAnsi" w:cstheme="minorHAnsi"/>
          <w:sz w:val="22"/>
          <w:szCs w:val="22"/>
        </w:rPr>
        <w:t xml:space="preserve"> </w:t>
      </w:r>
      <w:r w:rsidRPr="00634F79">
        <w:rPr>
          <w:rFonts w:asciiTheme="minorHAnsi" w:hAnsiTheme="minorHAnsi" w:cstheme="minorHAnsi"/>
          <w:sz w:val="22"/>
          <w:szCs w:val="22"/>
        </w:rPr>
        <w:t>DEER Difference Summary</w:t>
      </w:r>
    </w:p>
    <w:tbl>
      <w:tblPr>
        <w:tblStyle w:val="TableContemporary"/>
        <w:tblW w:w="0" w:type="auto"/>
        <w:jc w:val="center"/>
        <w:tblInd w:w="-461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3173"/>
        <w:gridCol w:w="5839"/>
      </w:tblGrid>
      <w:tr w:rsidR="00B9643C" w:rsidRPr="005B28C1" w:rsidTr="00322A12">
        <w:trPr>
          <w:cnfStyle w:val="100000000000" w:firstRow="1" w:lastRow="0" w:firstColumn="0" w:lastColumn="0" w:oddVBand="0" w:evenVBand="0" w:oddHBand="0" w:evenHBand="0" w:firstRowFirstColumn="0" w:firstRowLastColumn="0" w:lastRowFirstColumn="0" w:lastRowLastColumn="0"/>
          <w:jc w:val="center"/>
        </w:trPr>
        <w:tc>
          <w:tcPr>
            <w:tcW w:w="9012" w:type="dxa"/>
            <w:gridSpan w:val="2"/>
            <w:vAlign w:val="center"/>
          </w:tcPr>
          <w:p w:rsidR="00B9643C" w:rsidRPr="00A62674" w:rsidRDefault="00B9643C" w:rsidP="00B9643C">
            <w:pPr>
              <w:jc w:val="center"/>
              <w:rPr>
                <w:rFonts w:asciiTheme="minorHAnsi" w:hAnsiTheme="minorHAnsi" w:cstheme="minorHAnsi"/>
                <w:sz w:val="20"/>
                <w:szCs w:val="20"/>
              </w:rPr>
            </w:pPr>
            <w:r w:rsidRPr="00A62674">
              <w:rPr>
                <w:rFonts w:asciiTheme="minorHAnsi" w:hAnsiTheme="minorHAnsi" w:cstheme="minorHAnsi"/>
                <w:sz w:val="20"/>
                <w:szCs w:val="20"/>
              </w:rPr>
              <w:t>DEER Difference Summary Table</w:t>
            </w:r>
          </w:p>
        </w:tc>
      </w:tr>
      <w:tr w:rsidR="00B9643C" w:rsidRPr="005B28C1" w:rsidTr="00322A12">
        <w:trPr>
          <w:cnfStyle w:val="000000100000" w:firstRow="0" w:lastRow="0" w:firstColumn="0" w:lastColumn="0" w:oddVBand="0" w:evenVBand="0" w:oddHBand="1" w:evenHBand="0" w:firstRowFirstColumn="0" w:firstRowLastColumn="0" w:lastRowFirstColumn="0" w:lastRowLastColumn="0"/>
          <w:trHeight w:val="243"/>
          <w:jc w:val="center"/>
        </w:trPr>
        <w:tc>
          <w:tcPr>
            <w:tcW w:w="3173" w:type="dxa"/>
            <w:vAlign w:val="center"/>
          </w:tcPr>
          <w:p w:rsidR="00B9643C" w:rsidRPr="006D2809" w:rsidRDefault="00B9643C" w:rsidP="00B9643C">
            <w:pPr>
              <w:rPr>
                <w:rFonts w:asciiTheme="minorHAnsi" w:hAnsiTheme="minorHAnsi" w:cstheme="minorHAnsi"/>
                <w:sz w:val="20"/>
                <w:szCs w:val="20"/>
              </w:rPr>
            </w:pPr>
            <w:r w:rsidRPr="006D2809">
              <w:rPr>
                <w:rFonts w:asciiTheme="minorHAnsi" w:hAnsiTheme="minorHAnsi" w:cstheme="minorHAnsi"/>
                <w:sz w:val="20"/>
                <w:szCs w:val="20"/>
              </w:rPr>
              <w:t xml:space="preserve">Modified DEER </w:t>
            </w:r>
            <w:r>
              <w:rPr>
                <w:rFonts w:asciiTheme="minorHAnsi" w:hAnsiTheme="minorHAnsi" w:cstheme="minorHAnsi"/>
                <w:sz w:val="20"/>
                <w:szCs w:val="20"/>
              </w:rPr>
              <w:t>Methodology</w:t>
            </w:r>
          </w:p>
        </w:tc>
        <w:tc>
          <w:tcPr>
            <w:tcW w:w="5839" w:type="dxa"/>
            <w:vAlign w:val="center"/>
          </w:tcPr>
          <w:p w:rsidR="00B9643C" w:rsidRPr="00A62674" w:rsidRDefault="00B9643C" w:rsidP="00B9643C">
            <w:pPr>
              <w:jc w:val="center"/>
              <w:rPr>
                <w:rFonts w:asciiTheme="minorHAnsi" w:hAnsiTheme="minorHAnsi" w:cstheme="minorHAnsi"/>
                <w:b/>
                <w:sz w:val="20"/>
                <w:szCs w:val="20"/>
              </w:rPr>
            </w:pPr>
            <w:r w:rsidRPr="00A62674">
              <w:rPr>
                <w:rFonts w:asciiTheme="minorHAnsi" w:hAnsiTheme="minorHAnsi" w:cstheme="minorHAnsi"/>
                <w:sz w:val="20"/>
                <w:szCs w:val="20"/>
              </w:rPr>
              <w:t>Yes</w:t>
            </w:r>
          </w:p>
        </w:tc>
      </w:tr>
      <w:tr w:rsidR="00B9643C" w:rsidRPr="005B28C1" w:rsidTr="00322A12">
        <w:trPr>
          <w:cnfStyle w:val="000000010000" w:firstRow="0" w:lastRow="0" w:firstColumn="0" w:lastColumn="0" w:oddVBand="0" w:evenVBand="0" w:oddHBand="0" w:evenHBand="1" w:firstRowFirstColumn="0" w:firstRowLastColumn="0" w:lastRowFirstColumn="0" w:lastRowLastColumn="0"/>
          <w:trHeight w:val="243"/>
          <w:jc w:val="center"/>
        </w:trPr>
        <w:tc>
          <w:tcPr>
            <w:tcW w:w="3173" w:type="dxa"/>
            <w:vAlign w:val="center"/>
          </w:tcPr>
          <w:p w:rsidR="00B9643C" w:rsidRPr="006D2809" w:rsidRDefault="00B9643C" w:rsidP="00B9643C">
            <w:pPr>
              <w:rPr>
                <w:rFonts w:asciiTheme="minorHAnsi" w:hAnsiTheme="minorHAnsi" w:cstheme="minorHAnsi"/>
                <w:sz w:val="20"/>
                <w:szCs w:val="20"/>
              </w:rPr>
            </w:pPr>
            <w:r>
              <w:rPr>
                <w:rFonts w:asciiTheme="minorHAnsi" w:hAnsiTheme="minorHAnsi" w:cstheme="minorHAnsi"/>
                <w:sz w:val="20"/>
                <w:szCs w:val="20"/>
              </w:rPr>
              <w:t>Scaled DEER Measure</w:t>
            </w:r>
          </w:p>
        </w:tc>
        <w:tc>
          <w:tcPr>
            <w:tcW w:w="5839" w:type="dxa"/>
            <w:vAlign w:val="center"/>
          </w:tcPr>
          <w:p w:rsidR="00B9643C" w:rsidRPr="00A62674" w:rsidRDefault="00B9643C" w:rsidP="00B9643C">
            <w:pPr>
              <w:jc w:val="center"/>
              <w:rPr>
                <w:rFonts w:asciiTheme="minorHAnsi" w:hAnsiTheme="minorHAnsi" w:cstheme="minorHAnsi"/>
                <w:sz w:val="20"/>
                <w:szCs w:val="20"/>
              </w:rPr>
            </w:pPr>
            <w:r w:rsidRPr="00A62674">
              <w:rPr>
                <w:rFonts w:asciiTheme="minorHAnsi" w:hAnsiTheme="minorHAnsi" w:cstheme="minorHAnsi"/>
                <w:sz w:val="20"/>
                <w:szCs w:val="20"/>
              </w:rPr>
              <w:t>Yes</w:t>
            </w:r>
          </w:p>
        </w:tc>
      </w:tr>
      <w:tr w:rsidR="00B9643C" w:rsidRPr="005B28C1" w:rsidTr="00322A12">
        <w:trPr>
          <w:cnfStyle w:val="000000100000" w:firstRow="0" w:lastRow="0" w:firstColumn="0" w:lastColumn="0" w:oddVBand="0" w:evenVBand="0" w:oddHBand="1" w:evenHBand="0" w:firstRowFirstColumn="0" w:firstRowLastColumn="0" w:lastRowFirstColumn="0" w:lastRowLastColumn="0"/>
          <w:trHeight w:val="243"/>
          <w:jc w:val="center"/>
        </w:trPr>
        <w:tc>
          <w:tcPr>
            <w:tcW w:w="3173" w:type="dxa"/>
            <w:vAlign w:val="center"/>
          </w:tcPr>
          <w:p w:rsidR="00B9643C" w:rsidRPr="006D2809" w:rsidRDefault="00B9643C" w:rsidP="00B9643C">
            <w:pPr>
              <w:rPr>
                <w:rFonts w:asciiTheme="minorHAnsi" w:hAnsiTheme="minorHAnsi" w:cstheme="minorHAnsi"/>
                <w:sz w:val="20"/>
                <w:szCs w:val="20"/>
              </w:rPr>
            </w:pPr>
            <w:r w:rsidRPr="006D2809">
              <w:rPr>
                <w:rFonts w:asciiTheme="minorHAnsi" w:hAnsiTheme="minorHAnsi" w:cstheme="minorHAnsi"/>
                <w:sz w:val="20"/>
                <w:szCs w:val="20"/>
              </w:rPr>
              <w:t xml:space="preserve">DEER Building </w:t>
            </w:r>
            <w:r>
              <w:rPr>
                <w:rFonts w:asciiTheme="minorHAnsi" w:hAnsiTheme="minorHAnsi" w:cstheme="minorHAnsi"/>
                <w:sz w:val="20"/>
                <w:szCs w:val="20"/>
              </w:rPr>
              <w:t>Protot</w:t>
            </w:r>
            <w:r w:rsidRPr="006D2809">
              <w:rPr>
                <w:rFonts w:asciiTheme="minorHAnsi" w:hAnsiTheme="minorHAnsi" w:cstheme="minorHAnsi"/>
                <w:sz w:val="20"/>
                <w:szCs w:val="20"/>
              </w:rPr>
              <w:t>ypes</w:t>
            </w:r>
            <w:r>
              <w:rPr>
                <w:rFonts w:asciiTheme="minorHAnsi" w:hAnsiTheme="minorHAnsi" w:cstheme="minorHAnsi"/>
                <w:sz w:val="20"/>
                <w:szCs w:val="20"/>
              </w:rPr>
              <w:t xml:space="preserve"> Used</w:t>
            </w:r>
          </w:p>
        </w:tc>
        <w:tc>
          <w:tcPr>
            <w:tcW w:w="5839" w:type="dxa"/>
            <w:vAlign w:val="center"/>
          </w:tcPr>
          <w:p w:rsidR="00B9643C" w:rsidRPr="00A62674" w:rsidRDefault="00B9643C" w:rsidP="00B9643C">
            <w:pPr>
              <w:jc w:val="center"/>
              <w:rPr>
                <w:rFonts w:asciiTheme="minorHAnsi" w:hAnsiTheme="minorHAnsi" w:cstheme="minorHAnsi"/>
                <w:sz w:val="20"/>
                <w:szCs w:val="20"/>
              </w:rPr>
            </w:pPr>
            <w:r w:rsidRPr="00A62674">
              <w:rPr>
                <w:rFonts w:asciiTheme="minorHAnsi" w:hAnsiTheme="minorHAnsi" w:cstheme="minorHAnsi"/>
                <w:sz w:val="20"/>
                <w:szCs w:val="20"/>
              </w:rPr>
              <w:t>Yes</w:t>
            </w:r>
          </w:p>
        </w:tc>
      </w:tr>
      <w:tr w:rsidR="00B9643C" w:rsidRPr="005B28C1" w:rsidTr="00322A12">
        <w:trPr>
          <w:cnfStyle w:val="000000010000" w:firstRow="0" w:lastRow="0" w:firstColumn="0" w:lastColumn="0" w:oddVBand="0" w:evenVBand="0" w:oddHBand="0" w:evenHBand="1" w:firstRowFirstColumn="0" w:firstRowLastColumn="0" w:lastRowFirstColumn="0" w:lastRowLastColumn="0"/>
          <w:trHeight w:val="243"/>
          <w:jc w:val="center"/>
        </w:trPr>
        <w:tc>
          <w:tcPr>
            <w:tcW w:w="3173" w:type="dxa"/>
            <w:vAlign w:val="center"/>
          </w:tcPr>
          <w:p w:rsidR="00B9643C" w:rsidRPr="006D2809" w:rsidRDefault="00B9643C" w:rsidP="00B9643C">
            <w:pPr>
              <w:rPr>
                <w:rFonts w:asciiTheme="minorHAnsi" w:hAnsiTheme="minorHAnsi" w:cstheme="minorHAnsi"/>
                <w:sz w:val="20"/>
                <w:szCs w:val="20"/>
              </w:rPr>
            </w:pPr>
            <w:r>
              <w:rPr>
                <w:rFonts w:asciiTheme="minorHAnsi" w:hAnsiTheme="minorHAnsi" w:cstheme="minorHAnsi"/>
                <w:sz w:val="20"/>
                <w:szCs w:val="20"/>
              </w:rPr>
              <w:t>Deviation from DEER</w:t>
            </w:r>
          </w:p>
        </w:tc>
        <w:tc>
          <w:tcPr>
            <w:tcW w:w="5839" w:type="dxa"/>
            <w:vAlign w:val="center"/>
          </w:tcPr>
          <w:p w:rsidR="00B9643C" w:rsidRPr="00A62674" w:rsidRDefault="00B9643C" w:rsidP="00B9643C">
            <w:pPr>
              <w:jc w:val="center"/>
              <w:rPr>
                <w:rFonts w:asciiTheme="minorHAnsi" w:hAnsiTheme="minorHAnsi" w:cstheme="minorHAnsi"/>
                <w:sz w:val="20"/>
                <w:szCs w:val="20"/>
              </w:rPr>
            </w:pPr>
            <w:r w:rsidRPr="00A62674">
              <w:rPr>
                <w:rFonts w:asciiTheme="minorHAnsi" w:hAnsiTheme="minorHAnsi" w:cstheme="minorHAnsi"/>
                <w:sz w:val="20"/>
                <w:szCs w:val="20"/>
              </w:rPr>
              <w:t xml:space="preserve">DEER had three measures that this work paper combines into one. </w:t>
            </w:r>
            <w:r>
              <w:rPr>
                <w:rFonts w:asciiTheme="minorHAnsi" w:hAnsiTheme="minorHAnsi" w:cstheme="minorHAnsi"/>
                <w:sz w:val="20"/>
                <w:szCs w:val="20"/>
              </w:rPr>
              <w:t xml:space="preserve">DEER had the measures broken out by vintage, and this work paper takes a weighted average. </w:t>
            </w:r>
          </w:p>
        </w:tc>
      </w:tr>
      <w:tr w:rsidR="00B9643C" w:rsidRPr="005B28C1" w:rsidTr="00322A12">
        <w:trPr>
          <w:cnfStyle w:val="000000100000" w:firstRow="0" w:lastRow="0" w:firstColumn="0" w:lastColumn="0" w:oddVBand="0" w:evenVBand="0" w:oddHBand="1" w:evenHBand="0" w:firstRowFirstColumn="0" w:firstRowLastColumn="0" w:lastRowFirstColumn="0" w:lastRowLastColumn="0"/>
          <w:trHeight w:val="243"/>
          <w:jc w:val="center"/>
        </w:trPr>
        <w:tc>
          <w:tcPr>
            <w:tcW w:w="3173" w:type="dxa"/>
            <w:vAlign w:val="center"/>
          </w:tcPr>
          <w:p w:rsidR="00B9643C" w:rsidRPr="006D2809" w:rsidRDefault="00B9643C" w:rsidP="00B9643C">
            <w:pPr>
              <w:rPr>
                <w:rFonts w:asciiTheme="minorHAnsi" w:hAnsiTheme="minorHAnsi" w:cstheme="minorHAnsi"/>
                <w:sz w:val="20"/>
                <w:szCs w:val="20"/>
              </w:rPr>
            </w:pPr>
            <w:r w:rsidRPr="006D2809">
              <w:rPr>
                <w:rFonts w:asciiTheme="minorHAnsi" w:hAnsiTheme="minorHAnsi" w:cstheme="minorHAnsi"/>
                <w:sz w:val="20"/>
                <w:szCs w:val="20"/>
              </w:rPr>
              <w:t>DEER Version</w:t>
            </w:r>
          </w:p>
        </w:tc>
        <w:tc>
          <w:tcPr>
            <w:tcW w:w="5839" w:type="dxa"/>
            <w:vAlign w:val="center"/>
          </w:tcPr>
          <w:p w:rsidR="00B9643C" w:rsidRPr="00A62674" w:rsidRDefault="00B9643C" w:rsidP="00B9643C">
            <w:pPr>
              <w:jc w:val="center"/>
              <w:rPr>
                <w:rFonts w:asciiTheme="minorHAnsi" w:hAnsiTheme="minorHAnsi" w:cstheme="minorHAnsi"/>
                <w:sz w:val="20"/>
                <w:szCs w:val="20"/>
              </w:rPr>
            </w:pPr>
            <w:r>
              <w:rPr>
                <w:rFonts w:asciiTheme="minorHAnsi" w:hAnsiTheme="minorHAnsi" w:cstheme="minorHAnsi"/>
                <w:sz w:val="20"/>
                <w:szCs w:val="20"/>
              </w:rPr>
              <w:t>DEER 201</w:t>
            </w:r>
            <w:r w:rsidR="00F5419E">
              <w:rPr>
                <w:rFonts w:asciiTheme="minorHAnsi" w:hAnsiTheme="minorHAnsi" w:cstheme="minorHAnsi"/>
                <w:sz w:val="20"/>
                <w:szCs w:val="20"/>
              </w:rPr>
              <w:t>4</w:t>
            </w:r>
          </w:p>
        </w:tc>
      </w:tr>
      <w:tr w:rsidR="00B9643C" w:rsidRPr="005B28C1" w:rsidTr="00322A12">
        <w:trPr>
          <w:cnfStyle w:val="000000010000" w:firstRow="0" w:lastRow="0" w:firstColumn="0" w:lastColumn="0" w:oddVBand="0" w:evenVBand="0" w:oddHBand="0" w:evenHBand="1" w:firstRowFirstColumn="0" w:firstRowLastColumn="0" w:lastRowFirstColumn="0" w:lastRowLastColumn="0"/>
          <w:trHeight w:val="243"/>
          <w:jc w:val="center"/>
        </w:trPr>
        <w:tc>
          <w:tcPr>
            <w:tcW w:w="3173" w:type="dxa"/>
            <w:vAlign w:val="center"/>
          </w:tcPr>
          <w:p w:rsidR="00B9643C" w:rsidRPr="006D2809" w:rsidRDefault="00B9643C" w:rsidP="00B9643C">
            <w:pPr>
              <w:rPr>
                <w:rFonts w:asciiTheme="minorHAnsi" w:hAnsiTheme="minorHAnsi" w:cstheme="minorHAnsi"/>
                <w:sz w:val="20"/>
                <w:szCs w:val="20"/>
              </w:rPr>
            </w:pPr>
            <w:r w:rsidRPr="006D2809">
              <w:rPr>
                <w:rFonts w:asciiTheme="minorHAnsi" w:hAnsiTheme="minorHAnsi" w:cstheme="minorHAnsi"/>
                <w:sz w:val="20"/>
                <w:szCs w:val="20"/>
              </w:rPr>
              <w:t>DEER Run ID and Measure Name (Sample)</w:t>
            </w:r>
          </w:p>
        </w:tc>
        <w:tc>
          <w:tcPr>
            <w:tcW w:w="5839" w:type="dxa"/>
            <w:vAlign w:val="center"/>
          </w:tcPr>
          <w:p w:rsidR="00B9643C" w:rsidRPr="00A62674" w:rsidRDefault="00B9643C" w:rsidP="00B9643C">
            <w:pPr>
              <w:jc w:val="center"/>
              <w:rPr>
                <w:rFonts w:asciiTheme="minorHAnsi" w:hAnsiTheme="minorHAnsi" w:cstheme="minorHAnsi"/>
                <w:sz w:val="20"/>
                <w:szCs w:val="20"/>
              </w:rPr>
            </w:pPr>
            <w:r>
              <w:rPr>
                <w:rFonts w:asciiTheme="minorHAnsi" w:hAnsiTheme="minorHAnsi" w:cstheme="minorHAnsi"/>
                <w:sz w:val="20"/>
                <w:szCs w:val="20"/>
              </w:rPr>
              <w:t xml:space="preserve">D03-084 index </w:t>
            </w:r>
            <w:r w:rsidRPr="00EC4219">
              <w:rPr>
                <w:rFonts w:asciiTheme="minorHAnsi" w:hAnsiTheme="minorHAnsi" w:cstheme="minorHAnsi"/>
                <w:sz w:val="20"/>
                <w:szCs w:val="20"/>
              </w:rPr>
              <w:t>242651</w:t>
            </w:r>
            <w:r>
              <w:rPr>
                <w:rFonts w:asciiTheme="minorHAnsi" w:hAnsiTheme="minorHAnsi" w:cstheme="minorHAnsi"/>
                <w:sz w:val="20"/>
                <w:szCs w:val="20"/>
              </w:rPr>
              <w:t>:</w:t>
            </w:r>
            <w:r w:rsidRPr="00A62674">
              <w:rPr>
                <w:rFonts w:asciiTheme="minorHAnsi" w:hAnsiTheme="minorHAnsi" w:cstheme="minorHAnsi"/>
                <w:sz w:val="20"/>
                <w:szCs w:val="20"/>
              </w:rPr>
              <w:t xml:space="preserve"> High eff. packaged terminal air-conditioner (&lt; 7k)</w:t>
            </w:r>
          </w:p>
        </w:tc>
      </w:tr>
    </w:tbl>
    <w:p w:rsidR="00B9643C" w:rsidRPr="000F130A" w:rsidRDefault="00B9643C" w:rsidP="00B9643C">
      <w:pPr>
        <w:pStyle w:val="Heading2"/>
        <w:rPr>
          <w:rFonts w:asciiTheme="minorHAnsi" w:hAnsiTheme="minorHAnsi" w:cstheme="minorHAnsi"/>
        </w:rPr>
      </w:pPr>
    </w:p>
    <w:p w:rsidR="00B9643C" w:rsidRPr="00852924" w:rsidRDefault="00B9643C" w:rsidP="00B9643C">
      <w:pPr>
        <w:rPr>
          <w:rFonts w:asciiTheme="minorHAnsi" w:hAnsiTheme="minorHAnsi" w:cstheme="minorHAnsi"/>
          <w:sz w:val="22"/>
          <w:szCs w:val="22"/>
        </w:rPr>
      </w:pPr>
    </w:p>
    <w:p w:rsidR="00ED026B" w:rsidRDefault="00ED026B" w:rsidP="002B6554">
      <w:pPr>
        <w:pStyle w:val="Reminders"/>
        <w:rPr>
          <w:rFonts w:asciiTheme="minorHAnsi" w:hAnsiTheme="minorHAnsi" w:cstheme="minorHAnsi"/>
          <w:b/>
          <w:i w:val="0"/>
          <w:color w:val="auto"/>
          <w:sz w:val="22"/>
          <w:szCs w:val="22"/>
        </w:rPr>
      </w:pPr>
      <w:bookmarkStart w:id="21" w:name="_Toc214003088"/>
    </w:p>
    <w:p w:rsidR="002B6554" w:rsidRDefault="002B6554" w:rsidP="002B6554">
      <w:pPr>
        <w:pStyle w:val="Reminders"/>
        <w:rPr>
          <w:rFonts w:asciiTheme="minorHAnsi" w:hAnsiTheme="minorHAnsi" w:cstheme="minorHAnsi"/>
          <w:b/>
          <w:i w:val="0"/>
          <w:color w:val="auto"/>
          <w:sz w:val="22"/>
          <w:szCs w:val="22"/>
        </w:rPr>
      </w:pPr>
      <w:r w:rsidRPr="000968C6">
        <w:rPr>
          <w:rFonts w:asciiTheme="minorHAnsi" w:hAnsiTheme="minorHAnsi" w:cstheme="minorHAnsi"/>
          <w:b/>
          <w:i w:val="0"/>
          <w:color w:val="auto"/>
          <w:sz w:val="22"/>
          <w:szCs w:val="22"/>
        </w:rPr>
        <w:lastRenderedPageBreak/>
        <w:t>Net to Gross</w:t>
      </w:r>
    </w:p>
    <w:p w:rsidR="002B6554" w:rsidRDefault="002B6554" w:rsidP="002B6554">
      <w:pPr>
        <w:rPr>
          <w:rFonts w:asciiTheme="minorHAnsi" w:hAnsiTheme="minorHAnsi" w:cstheme="minorHAnsi"/>
          <w:sz w:val="22"/>
          <w:szCs w:val="22"/>
        </w:rPr>
      </w:pPr>
      <w:r w:rsidRPr="00697868">
        <w:rPr>
          <w:rFonts w:asciiTheme="minorHAnsi" w:hAnsiTheme="minorHAnsi" w:cstheme="minorHAnsi"/>
          <w:sz w:val="22"/>
          <w:szCs w:val="22"/>
        </w:rPr>
        <w:t xml:space="preserve">The NTG value was obtained from the “DEER2011_NTGR_2012-05-16.xls” on the DEER website as required by Version </w:t>
      </w:r>
      <w:r>
        <w:rPr>
          <w:rFonts w:asciiTheme="minorHAnsi" w:hAnsiTheme="minorHAnsi" w:cstheme="minorHAnsi"/>
          <w:sz w:val="22"/>
          <w:szCs w:val="22"/>
        </w:rPr>
        <w:t>5</w:t>
      </w:r>
      <w:r w:rsidRPr="00697868">
        <w:rPr>
          <w:rFonts w:asciiTheme="minorHAnsi" w:hAnsiTheme="minorHAnsi" w:cstheme="minorHAnsi"/>
          <w:sz w:val="22"/>
          <w:szCs w:val="22"/>
        </w:rPr>
        <w:t xml:space="preserve"> of the California Public Utilities Commission (CPUC) Energy Efficiency Policy Manual </w:t>
      </w:r>
      <w:r>
        <w:rPr>
          <w:rFonts w:asciiTheme="minorHAnsi" w:hAnsiTheme="minorHAnsi" w:cstheme="minorHAnsi"/>
          <w:sz w:val="22"/>
          <w:szCs w:val="22"/>
        </w:rPr>
        <w:t>[351]</w:t>
      </w:r>
      <w:r w:rsidRPr="00697868">
        <w:rPr>
          <w:rFonts w:asciiTheme="minorHAnsi" w:hAnsiTheme="minorHAnsi" w:cstheme="minorHAnsi"/>
          <w:sz w:val="22"/>
          <w:szCs w:val="22"/>
        </w:rPr>
        <w:t xml:space="preserve">. The relevant NTGR for this measure is shown in </w:t>
      </w:r>
      <w:r w:rsidR="00A64BBD" w:rsidRPr="00697868">
        <w:rPr>
          <w:rFonts w:asciiTheme="minorHAnsi" w:hAnsiTheme="minorHAnsi" w:cstheme="minorHAnsi"/>
          <w:sz w:val="22"/>
          <w:szCs w:val="22"/>
        </w:rPr>
        <w:fldChar w:fldCharType="begin"/>
      </w:r>
      <w:r w:rsidRPr="00697868">
        <w:rPr>
          <w:rFonts w:asciiTheme="minorHAnsi" w:hAnsiTheme="minorHAnsi" w:cstheme="minorHAnsi"/>
          <w:sz w:val="22"/>
          <w:szCs w:val="22"/>
        </w:rPr>
        <w:instrText xml:space="preserve"> REF _Ref296591799 \h  \* MERGEFORMAT </w:instrText>
      </w:r>
      <w:r w:rsidR="00A64BBD" w:rsidRPr="00697868">
        <w:rPr>
          <w:rFonts w:asciiTheme="minorHAnsi" w:hAnsiTheme="minorHAnsi" w:cstheme="minorHAnsi"/>
          <w:sz w:val="22"/>
          <w:szCs w:val="22"/>
        </w:rPr>
      </w:r>
      <w:r w:rsidR="00A64BBD" w:rsidRPr="00697868">
        <w:rPr>
          <w:rFonts w:asciiTheme="minorHAnsi" w:hAnsiTheme="minorHAnsi" w:cstheme="minorHAnsi"/>
          <w:sz w:val="22"/>
          <w:szCs w:val="22"/>
        </w:rPr>
        <w:fldChar w:fldCharType="end"/>
      </w:r>
      <w:r w:rsidR="00A64BBD">
        <w:rPr>
          <w:rFonts w:asciiTheme="minorHAnsi" w:hAnsiTheme="minorHAnsi" w:cstheme="minorHAnsi"/>
          <w:sz w:val="22"/>
          <w:szCs w:val="22"/>
        </w:rPr>
        <w:fldChar w:fldCharType="begin"/>
      </w:r>
      <w:r>
        <w:rPr>
          <w:rFonts w:asciiTheme="minorHAnsi" w:hAnsiTheme="minorHAnsi" w:cstheme="minorHAnsi"/>
          <w:sz w:val="22"/>
          <w:szCs w:val="22"/>
        </w:rPr>
        <w:instrText xml:space="preserve"> REF _Ref377904128 \h </w:instrText>
      </w:r>
      <w:r w:rsidR="00A64BBD">
        <w:rPr>
          <w:rFonts w:asciiTheme="minorHAnsi" w:hAnsiTheme="minorHAnsi" w:cstheme="minorHAnsi"/>
          <w:sz w:val="22"/>
          <w:szCs w:val="22"/>
        </w:rPr>
      </w:r>
      <w:r w:rsidR="00A64BBD">
        <w:rPr>
          <w:rFonts w:asciiTheme="minorHAnsi" w:hAnsiTheme="minorHAnsi" w:cstheme="minorHAnsi"/>
          <w:sz w:val="22"/>
          <w:szCs w:val="22"/>
        </w:rPr>
        <w:fldChar w:fldCharType="separate"/>
      </w:r>
      <w:r w:rsidRPr="00697868">
        <w:rPr>
          <w:rFonts w:asciiTheme="minorHAnsi" w:hAnsiTheme="minorHAnsi" w:cstheme="minorHAnsi"/>
          <w:sz w:val="22"/>
          <w:szCs w:val="22"/>
        </w:rPr>
        <w:t xml:space="preserve">Table </w:t>
      </w:r>
      <w:r>
        <w:rPr>
          <w:rFonts w:asciiTheme="minorHAnsi" w:hAnsiTheme="minorHAnsi" w:cstheme="minorHAnsi"/>
          <w:noProof/>
          <w:sz w:val="22"/>
          <w:szCs w:val="22"/>
        </w:rPr>
        <w:t>4</w:t>
      </w:r>
      <w:r w:rsidR="00A64BBD">
        <w:rPr>
          <w:rFonts w:asciiTheme="minorHAnsi" w:hAnsiTheme="minorHAnsi" w:cstheme="minorHAnsi"/>
          <w:sz w:val="22"/>
          <w:szCs w:val="22"/>
        </w:rPr>
        <w:fldChar w:fldCharType="end"/>
      </w:r>
      <w:r>
        <w:rPr>
          <w:rFonts w:asciiTheme="minorHAnsi" w:hAnsiTheme="minorHAnsi" w:cstheme="minorHAnsi"/>
          <w:sz w:val="22"/>
          <w:szCs w:val="22"/>
        </w:rPr>
        <w:t xml:space="preserve"> </w:t>
      </w:r>
      <w:r w:rsidRPr="00697868">
        <w:rPr>
          <w:rFonts w:asciiTheme="minorHAnsi" w:hAnsiTheme="minorHAnsi" w:cstheme="minorHAnsi"/>
          <w:sz w:val="22"/>
          <w:szCs w:val="22"/>
        </w:rPr>
        <w:t>below.</w:t>
      </w:r>
    </w:p>
    <w:p w:rsidR="00E15D19" w:rsidRPr="00697868" w:rsidRDefault="00E15D19" w:rsidP="002B6554">
      <w:pPr>
        <w:rPr>
          <w:rFonts w:asciiTheme="minorHAnsi" w:hAnsiTheme="minorHAnsi" w:cstheme="minorHAnsi"/>
          <w:sz w:val="22"/>
          <w:szCs w:val="22"/>
        </w:rPr>
      </w:pPr>
    </w:p>
    <w:p w:rsidR="002B6554" w:rsidRPr="00F4752B" w:rsidRDefault="002B6554" w:rsidP="002B6554">
      <w:pPr>
        <w:pStyle w:val="Caption"/>
        <w:jc w:val="center"/>
        <w:rPr>
          <w:rFonts w:asciiTheme="minorHAnsi" w:hAnsiTheme="minorHAnsi" w:cstheme="minorHAnsi"/>
          <w:sz w:val="22"/>
          <w:szCs w:val="22"/>
        </w:rPr>
      </w:pPr>
      <w:r w:rsidRPr="00F4752B">
        <w:rPr>
          <w:rFonts w:asciiTheme="minorHAnsi" w:hAnsiTheme="minorHAnsi" w:cstheme="minorHAnsi"/>
          <w:sz w:val="22"/>
          <w:szCs w:val="22"/>
        </w:rPr>
        <w:t xml:space="preserve">Table </w:t>
      </w:r>
      <w:r>
        <w:rPr>
          <w:rFonts w:asciiTheme="minorHAnsi" w:hAnsiTheme="minorHAnsi" w:cstheme="minorHAnsi"/>
          <w:sz w:val="22"/>
          <w:szCs w:val="22"/>
        </w:rPr>
        <w:t>4</w:t>
      </w:r>
      <w:r w:rsidRPr="00F4752B">
        <w:rPr>
          <w:rFonts w:asciiTheme="minorHAnsi" w:hAnsiTheme="minorHAnsi" w:cstheme="minorHAnsi"/>
          <w:sz w:val="22"/>
          <w:szCs w:val="22"/>
        </w:rPr>
        <w:t xml:space="preserve"> Net-to-Gross Ratio</w:t>
      </w:r>
    </w:p>
    <w:tbl>
      <w:tblPr>
        <w:tblStyle w:val="TableContemporary"/>
        <w:tblW w:w="4381" w:type="pct"/>
        <w:jc w:val="center"/>
        <w:tblInd w:w="1186"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1357"/>
        <w:gridCol w:w="2947"/>
        <w:gridCol w:w="906"/>
        <w:gridCol w:w="1168"/>
        <w:gridCol w:w="1294"/>
        <w:gridCol w:w="718"/>
      </w:tblGrid>
      <w:tr w:rsidR="002B6554" w:rsidRPr="00550FB9" w:rsidTr="00322A12">
        <w:trPr>
          <w:cnfStyle w:val="100000000000" w:firstRow="1" w:lastRow="0" w:firstColumn="0" w:lastColumn="0" w:oddVBand="0" w:evenVBand="0" w:oddHBand="0" w:evenHBand="0" w:firstRowFirstColumn="0" w:firstRowLastColumn="0" w:lastRowFirstColumn="0" w:lastRowLastColumn="0"/>
          <w:jc w:val="center"/>
        </w:trPr>
        <w:tc>
          <w:tcPr>
            <w:tcW w:w="809" w:type="pct"/>
            <w:vAlign w:val="center"/>
          </w:tcPr>
          <w:p w:rsidR="002B6554" w:rsidRPr="00550FB9" w:rsidRDefault="002B6554" w:rsidP="002B6554">
            <w:pPr>
              <w:jc w:val="center"/>
              <w:rPr>
                <w:rFonts w:asciiTheme="minorHAnsi" w:hAnsiTheme="minorHAnsi" w:cstheme="minorHAnsi"/>
                <w:sz w:val="20"/>
                <w:szCs w:val="20"/>
              </w:rPr>
            </w:pPr>
            <w:r w:rsidRPr="00550FB9">
              <w:rPr>
                <w:rFonts w:asciiTheme="minorHAnsi" w:hAnsiTheme="minorHAnsi" w:cstheme="minorHAnsi"/>
                <w:sz w:val="20"/>
                <w:szCs w:val="20"/>
              </w:rPr>
              <w:t>NTGR_ID*</w:t>
            </w:r>
          </w:p>
        </w:tc>
        <w:tc>
          <w:tcPr>
            <w:tcW w:w="1756" w:type="pct"/>
            <w:vAlign w:val="center"/>
          </w:tcPr>
          <w:p w:rsidR="002B6554" w:rsidRPr="00550FB9" w:rsidRDefault="002B6554" w:rsidP="002B6554">
            <w:pPr>
              <w:jc w:val="center"/>
              <w:rPr>
                <w:rFonts w:asciiTheme="minorHAnsi" w:hAnsiTheme="minorHAnsi" w:cstheme="minorHAnsi"/>
                <w:sz w:val="20"/>
                <w:szCs w:val="20"/>
              </w:rPr>
            </w:pPr>
            <w:r w:rsidRPr="00550FB9">
              <w:rPr>
                <w:rFonts w:asciiTheme="minorHAnsi" w:hAnsiTheme="minorHAnsi" w:cstheme="minorHAnsi"/>
                <w:sz w:val="20"/>
                <w:szCs w:val="20"/>
              </w:rPr>
              <w:t>Description*</w:t>
            </w:r>
          </w:p>
        </w:tc>
        <w:tc>
          <w:tcPr>
            <w:tcW w:w="540" w:type="pct"/>
            <w:vAlign w:val="center"/>
          </w:tcPr>
          <w:p w:rsidR="002B6554" w:rsidRPr="00550FB9" w:rsidRDefault="002B6554" w:rsidP="002B6554">
            <w:pPr>
              <w:jc w:val="center"/>
              <w:rPr>
                <w:rFonts w:asciiTheme="minorHAnsi" w:hAnsiTheme="minorHAnsi" w:cstheme="minorHAnsi"/>
                <w:sz w:val="20"/>
                <w:szCs w:val="20"/>
              </w:rPr>
            </w:pPr>
            <w:r w:rsidRPr="00550FB9">
              <w:rPr>
                <w:rFonts w:asciiTheme="minorHAnsi" w:hAnsiTheme="minorHAnsi" w:cstheme="minorHAnsi"/>
                <w:sz w:val="20"/>
                <w:szCs w:val="20"/>
              </w:rPr>
              <w:t>Sector*</w:t>
            </w:r>
          </w:p>
        </w:tc>
        <w:tc>
          <w:tcPr>
            <w:tcW w:w="696" w:type="pct"/>
            <w:vAlign w:val="center"/>
          </w:tcPr>
          <w:p w:rsidR="002B6554" w:rsidRPr="00550FB9" w:rsidRDefault="002B6554" w:rsidP="002B6554">
            <w:pPr>
              <w:jc w:val="center"/>
              <w:rPr>
                <w:rFonts w:asciiTheme="minorHAnsi" w:hAnsiTheme="minorHAnsi" w:cstheme="minorHAnsi"/>
                <w:sz w:val="20"/>
                <w:szCs w:val="20"/>
              </w:rPr>
            </w:pPr>
            <w:r w:rsidRPr="00550FB9">
              <w:rPr>
                <w:rFonts w:asciiTheme="minorHAnsi" w:hAnsiTheme="minorHAnsi" w:cstheme="minorHAnsi"/>
                <w:sz w:val="20"/>
                <w:szCs w:val="20"/>
              </w:rPr>
              <w:t>BldgType*</w:t>
            </w:r>
          </w:p>
        </w:tc>
        <w:tc>
          <w:tcPr>
            <w:tcW w:w="771" w:type="pct"/>
          </w:tcPr>
          <w:p w:rsidR="002B6554" w:rsidRPr="00550FB9" w:rsidRDefault="002B6554" w:rsidP="002B6554">
            <w:pPr>
              <w:jc w:val="center"/>
              <w:rPr>
                <w:rFonts w:asciiTheme="minorHAnsi" w:hAnsiTheme="minorHAnsi" w:cstheme="minorHAnsi"/>
                <w:sz w:val="20"/>
                <w:szCs w:val="20"/>
              </w:rPr>
            </w:pPr>
            <w:r w:rsidRPr="00550FB9">
              <w:rPr>
                <w:rFonts w:asciiTheme="minorHAnsi" w:hAnsiTheme="minorHAnsi" w:cstheme="minorHAnsi"/>
                <w:sz w:val="20"/>
                <w:szCs w:val="20"/>
              </w:rPr>
              <w:t>ProgDelivID</w:t>
            </w:r>
          </w:p>
        </w:tc>
        <w:tc>
          <w:tcPr>
            <w:tcW w:w="428" w:type="pct"/>
            <w:vAlign w:val="center"/>
          </w:tcPr>
          <w:p w:rsidR="002B6554" w:rsidRPr="00550FB9" w:rsidRDefault="002B6554" w:rsidP="002B6554">
            <w:pPr>
              <w:jc w:val="center"/>
              <w:rPr>
                <w:rFonts w:asciiTheme="minorHAnsi" w:hAnsiTheme="minorHAnsi" w:cstheme="minorHAnsi"/>
                <w:sz w:val="20"/>
                <w:szCs w:val="20"/>
              </w:rPr>
            </w:pPr>
            <w:r w:rsidRPr="00550FB9">
              <w:rPr>
                <w:rFonts w:asciiTheme="minorHAnsi" w:hAnsiTheme="minorHAnsi" w:cstheme="minorHAnsi"/>
                <w:sz w:val="20"/>
                <w:szCs w:val="20"/>
              </w:rPr>
              <w:t>NTG*</w:t>
            </w:r>
          </w:p>
        </w:tc>
      </w:tr>
      <w:tr w:rsidR="002B6554" w:rsidRPr="00550FB9" w:rsidTr="00322A12">
        <w:trPr>
          <w:cnfStyle w:val="000000100000" w:firstRow="0" w:lastRow="0" w:firstColumn="0" w:lastColumn="0" w:oddVBand="0" w:evenVBand="0" w:oddHBand="1" w:evenHBand="0" w:firstRowFirstColumn="0" w:firstRowLastColumn="0" w:lastRowFirstColumn="0" w:lastRowLastColumn="0"/>
          <w:jc w:val="center"/>
        </w:trPr>
        <w:tc>
          <w:tcPr>
            <w:tcW w:w="809" w:type="pct"/>
            <w:vAlign w:val="center"/>
          </w:tcPr>
          <w:p w:rsidR="002B6554" w:rsidRPr="00550FB9" w:rsidRDefault="002B6554" w:rsidP="002B6554">
            <w:pPr>
              <w:jc w:val="center"/>
              <w:rPr>
                <w:rFonts w:asciiTheme="minorHAnsi" w:hAnsiTheme="minorHAnsi" w:cstheme="minorHAnsi"/>
                <w:sz w:val="20"/>
                <w:szCs w:val="20"/>
              </w:rPr>
            </w:pPr>
            <w:r w:rsidRPr="00550FB9">
              <w:rPr>
                <w:rFonts w:asciiTheme="minorHAnsi" w:hAnsiTheme="minorHAnsi" w:cstheme="minorHAnsi"/>
                <w:sz w:val="20"/>
                <w:szCs w:val="20"/>
              </w:rPr>
              <w:t>Com-Default&gt;2yrs</w:t>
            </w:r>
          </w:p>
        </w:tc>
        <w:tc>
          <w:tcPr>
            <w:tcW w:w="1756" w:type="pct"/>
            <w:vAlign w:val="center"/>
          </w:tcPr>
          <w:p w:rsidR="002B6554" w:rsidRPr="00550FB9" w:rsidRDefault="002B6554" w:rsidP="002B6554">
            <w:pPr>
              <w:jc w:val="center"/>
              <w:rPr>
                <w:rFonts w:asciiTheme="minorHAnsi" w:hAnsiTheme="minorHAnsi" w:cstheme="minorHAnsi"/>
                <w:sz w:val="20"/>
                <w:szCs w:val="20"/>
              </w:rPr>
            </w:pPr>
            <w:r w:rsidRPr="00817721">
              <w:rPr>
                <w:rFonts w:asciiTheme="minorHAnsi" w:hAnsiTheme="minorHAnsi" w:cstheme="minorHAnsi"/>
                <w:sz w:val="20"/>
                <w:szCs w:val="20"/>
              </w:rPr>
              <w:t>All other EEM with no evaluated NTGR; existing EEM with same delivery mechanism for more than 2 years</w:t>
            </w:r>
          </w:p>
        </w:tc>
        <w:tc>
          <w:tcPr>
            <w:tcW w:w="540" w:type="pct"/>
            <w:vAlign w:val="center"/>
          </w:tcPr>
          <w:p w:rsidR="002B6554" w:rsidRPr="00550FB9" w:rsidRDefault="002B6554" w:rsidP="002B6554">
            <w:pPr>
              <w:jc w:val="center"/>
              <w:rPr>
                <w:rFonts w:asciiTheme="minorHAnsi" w:hAnsiTheme="minorHAnsi" w:cstheme="minorHAnsi"/>
                <w:sz w:val="20"/>
                <w:szCs w:val="20"/>
              </w:rPr>
            </w:pPr>
            <w:r w:rsidRPr="00550FB9">
              <w:rPr>
                <w:rFonts w:asciiTheme="minorHAnsi" w:hAnsiTheme="minorHAnsi" w:cstheme="minorHAnsi"/>
                <w:sz w:val="20"/>
                <w:szCs w:val="20"/>
              </w:rPr>
              <w:t>Com</w:t>
            </w:r>
          </w:p>
        </w:tc>
        <w:tc>
          <w:tcPr>
            <w:tcW w:w="696" w:type="pct"/>
            <w:vAlign w:val="center"/>
          </w:tcPr>
          <w:p w:rsidR="002B6554" w:rsidRPr="00550FB9" w:rsidRDefault="002B6554" w:rsidP="002B6554">
            <w:pPr>
              <w:jc w:val="center"/>
              <w:rPr>
                <w:rFonts w:asciiTheme="minorHAnsi" w:hAnsiTheme="minorHAnsi" w:cstheme="minorHAnsi"/>
                <w:sz w:val="20"/>
                <w:szCs w:val="20"/>
              </w:rPr>
            </w:pPr>
            <w:r w:rsidRPr="00550FB9">
              <w:rPr>
                <w:rFonts w:asciiTheme="minorHAnsi" w:hAnsiTheme="minorHAnsi" w:cstheme="minorHAnsi"/>
                <w:sz w:val="20"/>
                <w:szCs w:val="20"/>
              </w:rPr>
              <w:t>Any</w:t>
            </w:r>
          </w:p>
        </w:tc>
        <w:tc>
          <w:tcPr>
            <w:tcW w:w="771" w:type="pct"/>
            <w:vAlign w:val="center"/>
          </w:tcPr>
          <w:p w:rsidR="002B6554" w:rsidRPr="00550FB9" w:rsidRDefault="002B6554" w:rsidP="002B6554">
            <w:pPr>
              <w:jc w:val="center"/>
              <w:rPr>
                <w:rFonts w:asciiTheme="minorHAnsi" w:hAnsiTheme="minorHAnsi" w:cstheme="minorHAnsi"/>
                <w:sz w:val="20"/>
                <w:szCs w:val="20"/>
              </w:rPr>
            </w:pPr>
            <w:r w:rsidRPr="00550FB9">
              <w:rPr>
                <w:rFonts w:asciiTheme="minorHAnsi" w:hAnsiTheme="minorHAnsi" w:cstheme="minorHAnsi"/>
                <w:sz w:val="20"/>
                <w:szCs w:val="20"/>
              </w:rPr>
              <w:t>All</w:t>
            </w:r>
          </w:p>
        </w:tc>
        <w:tc>
          <w:tcPr>
            <w:tcW w:w="428" w:type="pct"/>
            <w:vAlign w:val="center"/>
          </w:tcPr>
          <w:p w:rsidR="002B6554" w:rsidRPr="00550FB9" w:rsidRDefault="002B6554" w:rsidP="002B6554">
            <w:pPr>
              <w:jc w:val="center"/>
              <w:rPr>
                <w:rFonts w:asciiTheme="minorHAnsi" w:hAnsiTheme="minorHAnsi" w:cstheme="minorHAnsi"/>
                <w:sz w:val="20"/>
                <w:szCs w:val="20"/>
              </w:rPr>
            </w:pPr>
            <w:r w:rsidRPr="00550FB9">
              <w:rPr>
                <w:rFonts w:asciiTheme="minorHAnsi" w:hAnsiTheme="minorHAnsi" w:cstheme="minorHAnsi"/>
                <w:sz w:val="20"/>
                <w:szCs w:val="20"/>
              </w:rPr>
              <w:t>0.6</w:t>
            </w:r>
          </w:p>
        </w:tc>
      </w:tr>
      <w:tr w:rsidR="0022514B" w:rsidRPr="00550FB9" w:rsidTr="00322A12">
        <w:trPr>
          <w:cnfStyle w:val="000000010000" w:firstRow="0" w:lastRow="0" w:firstColumn="0" w:lastColumn="0" w:oddVBand="0" w:evenVBand="0" w:oddHBand="0" w:evenHBand="1" w:firstRowFirstColumn="0" w:firstRowLastColumn="0" w:lastRowFirstColumn="0" w:lastRowLastColumn="0"/>
          <w:jc w:val="center"/>
        </w:trPr>
        <w:tc>
          <w:tcPr>
            <w:tcW w:w="809" w:type="pct"/>
            <w:vAlign w:val="center"/>
          </w:tcPr>
          <w:p w:rsidR="0022514B" w:rsidRPr="00550FB9" w:rsidRDefault="0022514B" w:rsidP="002B6554">
            <w:pPr>
              <w:jc w:val="center"/>
              <w:rPr>
                <w:rFonts w:asciiTheme="minorHAnsi" w:hAnsiTheme="minorHAnsi" w:cstheme="minorHAnsi"/>
                <w:sz w:val="20"/>
                <w:szCs w:val="20"/>
              </w:rPr>
            </w:pPr>
            <w:r>
              <w:rPr>
                <w:rFonts w:asciiTheme="minorHAnsi" w:hAnsiTheme="minorHAnsi" w:cstheme="minorHAnsi"/>
                <w:sz w:val="20"/>
                <w:szCs w:val="20"/>
              </w:rPr>
              <w:t>Ind-Default&gt;2yrs</w:t>
            </w:r>
          </w:p>
        </w:tc>
        <w:tc>
          <w:tcPr>
            <w:tcW w:w="1756" w:type="pct"/>
            <w:vAlign w:val="center"/>
          </w:tcPr>
          <w:p w:rsidR="0022514B" w:rsidRPr="00817721" w:rsidRDefault="0022514B" w:rsidP="002B6554">
            <w:pPr>
              <w:jc w:val="center"/>
              <w:rPr>
                <w:rFonts w:asciiTheme="minorHAnsi" w:hAnsiTheme="minorHAnsi" w:cstheme="minorHAnsi"/>
                <w:sz w:val="20"/>
                <w:szCs w:val="20"/>
              </w:rPr>
            </w:pPr>
            <w:r w:rsidRPr="0022514B">
              <w:rPr>
                <w:rFonts w:asciiTheme="minorHAnsi" w:hAnsiTheme="minorHAnsi" w:cstheme="minorHAnsi"/>
                <w:sz w:val="20"/>
                <w:szCs w:val="20"/>
              </w:rPr>
              <w:t>All other EEMs with no evaluated NTGR; existing EEM in programs with same delivery mechanism for more than 2 years</w:t>
            </w:r>
          </w:p>
        </w:tc>
        <w:tc>
          <w:tcPr>
            <w:tcW w:w="540" w:type="pct"/>
            <w:vAlign w:val="center"/>
          </w:tcPr>
          <w:p w:rsidR="0022514B" w:rsidRPr="00550FB9" w:rsidRDefault="0022514B" w:rsidP="002B6554">
            <w:pPr>
              <w:jc w:val="center"/>
              <w:rPr>
                <w:rFonts w:asciiTheme="minorHAnsi" w:hAnsiTheme="minorHAnsi" w:cstheme="minorHAnsi"/>
                <w:sz w:val="20"/>
                <w:szCs w:val="20"/>
              </w:rPr>
            </w:pPr>
            <w:r>
              <w:rPr>
                <w:rFonts w:asciiTheme="minorHAnsi" w:hAnsiTheme="minorHAnsi" w:cstheme="minorHAnsi"/>
                <w:sz w:val="20"/>
                <w:szCs w:val="20"/>
              </w:rPr>
              <w:t>Ind</w:t>
            </w:r>
          </w:p>
        </w:tc>
        <w:tc>
          <w:tcPr>
            <w:tcW w:w="696" w:type="pct"/>
            <w:vAlign w:val="center"/>
          </w:tcPr>
          <w:p w:rsidR="0022514B" w:rsidRPr="00550FB9" w:rsidRDefault="0022514B" w:rsidP="002B6554">
            <w:pPr>
              <w:jc w:val="center"/>
              <w:rPr>
                <w:rFonts w:asciiTheme="minorHAnsi" w:hAnsiTheme="minorHAnsi" w:cstheme="minorHAnsi"/>
                <w:sz w:val="20"/>
                <w:szCs w:val="20"/>
              </w:rPr>
            </w:pPr>
            <w:r w:rsidRPr="00550FB9">
              <w:rPr>
                <w:rFonts w:asciiTheme="minorHAnsi" w:hAnsiTheme="minorHAnsi" w:cstheme="minorHAnsi"/>
                <w:sz w:val="20"/>
                <w:szCs w:val="20"/>
              </w:rPr>
              <w:t>Any</w:t>
            </w:r>
          </w:p>
        </w:tc>
        <w:tc>
          <w:tcPr>
            <w:tcW w:w="771" w:type="pct"/>
            <w:vAlign w:val="center"/>
          </w:tcPr>
          <w:p w:rsidR="0022514B" w:rsidRPr="00550FB9" w:rsidRDefault="0022514B" w:rsidP="002B6554">
            <w:pPr>
              <w:jc w:val="center"/>
              <w:rPr>
                <w:rFonts w:asciiTheme="minorHAnsi" w:hAnsiTheme="minorHAnsi" w:cstheme="minorHAnsi"/>
                <w:sz w:val="20"/>
                <w:szCs w:val="20"/>
              </w:rPr>
            </w:pPr>
            <w:r w:rsidRPr="00550FB9">
              <w:rPr>
                <w:rFonts w:asciiTheme="minorHAnsi" w:hAnsiTheme="minorHAnsi" w:cstheme="minorHAnsi"/>
                <w:sz w:val="20"/>
                <w:szCs w:val="20"/>
              </w:rPr>
              <w:t>All</w:t>
            </w:r>
          </w:p>
        </w:tc>
        <w:tc>
          <w:tcPr>
            <w:tcW w:w="428" w:type="pct"/>
            <w:vAlign w:val="center"/>
          </w:tcPr>
          <w:p w:rsidR="0022514B" w:rsidRPr="00550FB9" w:rsidRDefault="0022514B" w:rsidP="002B6554">
            <w:pPr>
              <w:jc w:val="center"/>
              <w:rPr>
                <w:rFonts w:asciiTheme="minorHAnsi" w:hAnsiTheme="minorHAnsi" w:cstheme="minorHAnsi"/>
                <w:sz w:val="20"/>
                <w:szCs w:val="20"/>
              </w:rPr>
            </w:pPr>
            <w:r w:rsidRPr="00550FB9">
              <w:rPr>
                <w:rFonts w:asciiTheme="minorHAnsi" w:hAnsiTheme="minorHAnsi" w:cstheme="minorHAnsi"/>
                <w:sz w:val="20"/>
                <w:szCs w:val="20"/>
              </w:rPr>
              <w:t>0.6</w:t>
            </w:r>
          </w:p>
        </w:tc>
      </w:tr>
      <w:tr w:rsidR="0022514B" w:rsidRPr="00550FB9" w:rsidTr="00322A12">
        <w:trPr>
          <w:cnfStyle w:val="000000100000" w:firstRow="0" w:lastRow="0" w:firstColumn="0" w:lastColumn="0" w:oddVBand="0" w:evenVBand="0" w:oddHBand="1" w:evenHBand="0" w:firstRowFirstColumn="0" w:firstRowLastColumn="0" w:lastRowFirstColumn="0" w:lastRowLastColumn="0"/>
          <w:jc w:val="center"/>
        </w:trPr>
        <w:tc>
          <w:tcPr>
            <w:tcW w:w="809" w:type="pct"/>
            <w:vAlign w:val="center"/>
          </w:tcPr>
          <w:p w:rsidR="0022514B" w:rsidRPr="00550FB9" w:rsidRDefault="0022514B" w:rsidP="002B6554">
            <w:pPr>
              <w:jc w:val="center"/>
              <w:rPr>
                <w:rFonts w:asciiTheme="minorHAnsi" w:hAnsiTheme="minorHAnsi" w:cstheme="minorHAnsi"/>
                <w:sz w:val="20"/>
                <w:szCs w:val="20"/>
              </w:rPr>
            </w:pPr>
            <w:r>
              <w:rPr>
                <w:rFonts w:asciiTheme="minorHAnsi" w:hAnsiTheme="minorHAnsi" w:cstheme="minorHAnsi"/>
                <w:sz w:val="20"/>
                <w:szCs w:val="20"/>
              </w:rPr>
              <w:t>Agric-Default&gt;2yrs</w:t>
            </w:r>
          </w:p>
        </w:tc>
        <w:tc>
          <w:tcPr>
            <w:tcW w:w="1756" w:type="pct"/>
            <w:vAlign w:val="center"/>
          </w:tcPr>
          <w:p w:rsidR="0022514B" w:rsidRPr="00817721" w:rsidRDefault="0022514B" w:rsidP="002B6554">
            <w:pPr>
              <w:jc w:val="center"/>
              <w:rPr>
                <w:rFonts w:asciiTheme="minorHAnsi" w:hAnsiTheme="minorHAnsi" w:cstheme="minorHAnsi"/>
                <w:sz w:val="20"/>
                <w:szCs w:val="20"/>
              </w:rPr>
            </w:pPr>
            <w:r w:rsidRPr="0022514B">
              <w:rPr>
                <w:rFonts w:asciiTheme="minorHAnsi" w:hAnsiTheme="minorHAnsi" w:cstheme="minorHAnsi"/>
                <w:sz w:val="20"/>
                <w:szCs w:val="20"/>
              </w:rPr>
              <w:t>All other EEMs with no evaluated NTGR; existing EEM in programs with same delivery mechanism for more than 2 years</w:t>
            </w:r>
          </w:p>
        </w:tc>
        <w:tc>
          <w:tcPr>
            <w:tcW w:w="540" w:type="pct"/>
            <w:vAlign w:val="center"/>
          </w:tcPr>
          <w:p w:rsidR="0022514B" w:rsidRPr="00550FB9" w:rsidRDefault="0022514B" w:rsidP="002B6554">
            <w:pPr>
              <w:jc w:val="center"/>
              <w:rPr>
                <w:rFonts w:asciiTheme="minorHAnsi" w:hAnsiTheme="minorHAnsi" w:cstheme="minorHAnsi"/>
                <w:sz w:val="20"/>
                <w:szCs w:val="20"/>
              </w:rPr>
            </w:pPr>
            <w:r>
              <w:rPr>
                <w:rFonts w:asciiTheme="minorHAnsi" w:hAnsiTheme="minorHAnsi" w:cstheme="minorHAnsi"/>
                <w:sz w:val="20"/>
                <w:szCs w:val="20"/>
              </w:rPr>
              <w:t>Ag</w:t>
            </w:r>
          </w:p>
        </w:tc>
        <w:tc>
          <w:tcPr>
            <w:tcW w:w="696" w:type="pct"/>
            <w:vAlign w:val="center"/>
          </w:tcPr>
          <w:p w:rsidR="0022514B" w:rsidRPr="00550FB9" w:rsidRDefault="0022514B" w:rsidP="002B6554">
            <w:pPr>
              <w:jc w:val="center"/>
              <w:rPr>
                <w:rFonts w:asciiTheme="minorHAnsi" w:hAnsiTheme="minorHAnsi" w:cstheme="minorHAnsi"/>
                <w:sz w:val="20"/>
                <w:szCs w:val="20"/>
              </w:rPr>
            </w:pPr>
            <w:r w:rsidRPr="00550FB9">
              <w:rPr>
                <w:rFonts w:asciiTheme="minorHAnsi" w:hAnsiTheme="minorHAnsi" w:cstheme="minorHAnsi"/>
                <w:sz w:val="20"/>
                <w:szCs w:val="20"/>
              </w:rPr>
              <w:t>Any</w:t>
            </w:r>
          </w:p>
        </w:tc>
        <w:tc>
          <w:tcPr>
            <w:tcW w:w="771" w:type="pct"/>
            <w:vAlign w:val="center"/>
          </w:tcPr>
          <w:p w:rsidR="0022514B" w:rsidRPr="00550FB9" w:rsidRDefault="0022514B" w:rsidP="002B6554">
            <w:pPr>
              <w:jc w:val="center"/>
              <w:rPr>
                <w:rFonts w:asciiTheme="minorHAnsi" w:hAnsiTheme="minorHAnsi" w:cstheme="minorHAnsi"/>
                <w:sz w:val="20"/>
                <w:szCs w:val="20"/>
              </w:rPr>
            </w:pPr>
            <w:r w:rsidRPr="00550FB9">
              <w:rPr>
                <w:rFonts w:asciiTheme="minorHAnsi" w:hAnsiTheme="minorHAnsi" w:cstheme="minorHAnsi"/>
                <w:sz w:val="20"/>
                <w:szCs w:val="20"/>
              </w:rPr>
              <w:t>All</w:t>
            </w:r>
          </w:p>
        </w:tc>
        <w:tc>
          <w:tcPr>
            <w:tcW w:w="428" w:type="pct"/>
            <w:vAlign w:val="center"/>
          </w:tcPr>
          <w:p w:rsidR="0022514B" w:rsidRPr="00550FB9" w:rsidRDefault="0022514B" w:rsidP="002B6554">
            <w:pPr>
              <w:jc w:val="center"/>
              <w:rPr>
                <w:rFonts w:asciiTheme="minorHAnsi" w:hAnsiTheme="minorHAnsi" w:cstheme="minorHAnsi"/>
                <w:sz w:val="20"/>
                <w:szCs w:val="20"/>
              </w:rPr>
            </w:pPr>
            <w:r w:rsidRPr="00550FB9">
              <w:rPr>
                <w:rFonts w:asciiTheme="minorHAnsi" w:hAnsiTheme="minorHAnsi" w:cstheme="minorHAnsi"/>
                <w:sz w:val="20"/>
                <w:szCs w:val="20"/>
              </w:rPr>
              <w:t>0.6</w:t>
            </w:r>
          </w:p>
        </w:tc>
      </w:tr>
      <w:tr w:rsidR="0022514B" w:rsidRPr="00550FB9" w:rsidTr="00322A12">
        <w:trPr>
          <w:cnfStyle w:val="000000010000" w:firstRow="0" w:lastRow="0" w:firstColumn="0" w:lastColumn="0" w:oddVBand="0" w:evenVBand="0" w:oddHBand="0" w:evenHBand="1" w:firstRowFirstColumn="0" w:firstRowLastColumn="0" w:lastRowFirstColumn="0" w:lastRowLastColumn="0"/>
          <w:jc w:val="center"/>
        </w:trPr>
        <w:tc>
          <w:tcPr>
            <w:tcW w:w="809" w:type="pct"/>
            <w:vAlign w:val="center"/>
          </w:tcPr>
          <w:p w:rsidR="0022514B" w:rsidRPr="00550FB9" w:rsidRDefault="0022514B" w:rsidP="002B6554">
            <w:pPr>
              <w:jc w:val="center"/>
              <w:rPr>
                <w:rFonts w:asciiTheme="minorHAnsi" w:hAnsiTheme="minorHAnsi" w:cstheme="minorHAnsi"/>
                <w:sz w:val="20"/>
                <w:szCs w:val="20"/>
              </w:rPr>
            </w:pPr>
            <w:r w:rsidRPr="00C85678">
              <w:rPr>
                <w:rFonts w:asciiTheme="minorHAnsi" w:hAnsiTheme="minorHAnsi" w:cstheme="minorHAnsi"/>
                <w:sz w:val="20"/>
                <w:szCs w:val="20"/>
              </w:rPr>
              <w:t>Res-Default&gt;2</w:t>
            </w:r>
          </w:p>
        </w:tc>
        <w:tc>
          <w:tcPr>
            <w:tcW w:w="1756" w:type="pct"/>
            <w:vAlign w:val="center"/>
          </w:tcPr>
          <w:p w:rsidR="0022514B" w:rsidRPr="00550FB9" w:rsidRDefault="0022514B" w:rsidP="002B6554">
            <w:pPr>
              <w:jc w:val="center"/>
              <w:rPr>
                <w:rFonts w:asciiTheme="minorHAnsi" w:hAnsiTheme="minorHAnsi" w:cstheme="minorHAnsi"/>
                <w:sz w:val="20"/>
                <w:szCs w:val="20"/>
              </w:rPr>
            </w:pPr>
            <w:r w:rsidRPr="00C85678">
              <w:rPr>
                <w:rFonts w:asciiTheme="minorHAnsi" w:hAnsiTheme="minorHAnsi" w:cstheme="minorHAnsi"/>
                <w:sz w:val="20"/>
                <w:szCs w:val="20"/>
              </w:rPr>
              <w:t>All other EEM with no evaluated NTGR; existing EEM with same delivery mechanism for more than 2 years</w:t>
            </w:r>
          </w:p>
        </w:tc>
        <w:tc>
          <w:tcPr>
            <w:tcW w:w="540" w:type="pct"/>
            <w:vAlign w:val="center"/>
          </w:tcPr>
          <w:p w:rsidR="0022514B" w:rsidRPr="00550FB9" w:rsidRDefault="0022514B" w:rsidP="002B6554">
            <w:pPr>
              <w:jc w:val="center"/>
              <w:rPr>
                <w:rFonts w:asciiTheme="minorHAnsi" w:hAnsiTheme="minorHAnsi" w:cstheme="minorHAnsi"/>
                <w:sz w:val="20"/>
                <w:szCs w:val="20"/>
              </w:rPr>
            </w:pPr>
            <w:r>
              <w:rPr>
                <w:rFonts w:asciiTheme="minorHAnsi" w:hAnsiTheme="minorHAnsi" w:cstheme="minorHAnsi"/>
                <w:sz w:val="20"/>
                <w:szCs w:val="20"/>
              </w:rPr>
              <w:t>Res</w:t>
            </w:r>
          </w:p>
        </w:tc>
        <w:tc>
          <w:tcPr>
            <w:tcW w:w="696" w:type="pct"/>
            <w:vAlign w:val="center"/>
          </w:tcPr>
          <w:p w:rsidR="0022514B" w:rsidRPr="00550FB9" w:rsidRDefault="0022514B" w:rsidP="002B6554">
            <w:pPr>
              <w:jc w:val="center"/>
              <w:rPr>
                <w:rFonts w:asciiTheme="minorHAnsi" w:hAnsiTheme="minorHAnsi" w:cstheme="minorHAnsi"/>
                <w:sz w:val="20"/>
                <w:szCs w:val="20"/>
              </w:rPr>
            </w:pPr>
            <w:r w:rsidRPr="00550FB9">
              <w:rPr>
                <w:rFonts w:asciiTheme="minorHAnsi" w:hAnsiTheme="minorHAnsi" w:cstheme="minorHAnsi"/>
                <w:sz w:val="20"/>
                <w:szCs w:val="20"/>
              </w:rPr>
              <w:t>Any</w:t>
            </w:r>
          </w:p>
        </w:tc>
        <w:tc>
          <w:tcPr>
            <w:tcW w:w="771" w:type="pct"/>
            <w:vAlign w:val="center"/>
          </w:tcPr>
          <w:p w:rsidR="0022514B" w:rsidRPr="00550FB9" w:rsidRDefault="0022514B" w:rsidP="002B6554">
            <w:pPr>
              <w:jc w:val="center"/>
              <w:rPr>
                <w:rFonts w:asciiTheme="minorHAnsi" w:hAnsiTheme="minorHAnsi" w:cstheme="minorHAnsi"/>
                <w:sz w:val="20"/>
                <w:szCs w:val="20"/>
              </w:rPr>
            </w:pPr>
            <w:r w:rsidRPr="00EF38F9">
              <w:rPr>
                <w:rFonts w:asciiTheme="minorHAnsi" w:hAnsiTheme="minorHAnsi" w:cstheme="minorHAnsi"/>
                <w:sz w:val="20"/>
                <w:szCs w:val="20"/>
              </w:rPr>
              <w:t>All</w:t>
            </w:r>
          </w:p>
        </w:tc>
        <w:tc>
          <w:tcPr>
            <w:tcW w:w="428" w:type="pct"/>
            <w:vAlign w:val="center"/>
          </w:tcPr>
          <w:p w:rsidR="0022514B" w:rsidRPr="00550FB9" w:rsidRDefault="0022514B" w:rsidP="002B6554">
            <w:pPr>
              <w:jc w:val="center"/>
              <w:rPr>
                <w:rFonts w:asciiTheme="minorHAnsi" w:hAnsiTheme="minorHAnsi" w:cstheme="minorHAnsi"/>
                <w:sz w:val="20"/>
                <w:szCs w:val="20"/>
              </w:rPr>
            </w:pPr>
            <w:r w:rsidRPr="00550FB9">
              <w:rPr>
                <w:rFonts w:asciiTheme="minorHAnsi" w:hAnsiTheme="minorHAnsi" w:cstheme="minorHAnsi"/>
                <w:sz w:val="20"/>
                <w:szCs w:val="20"/>
              </w:rPr>
              <w:t>0.</w:t>
            </w:r>
            <w:r>
              <w:rPr>
                <w:rFonts w:asciiTheme="minorHAnsi" w:hAnsiTheme="minorHAnsi" w:cstheme="minorHAnsi"/>
                <w:sz w:val="20"/>
                <w:szCs w:val="20"/>
              </w:rPr>
              <w:t>55</w:t>
            </w:r>
          </w:p>
        </w:tc>
      </w:tr>
    </w:tbl>
    <w:p w:rsidR="002B6554" w:rsidRPr="00550FB9" w:rsidRDefault="002B6554" w:rsidP="002B6554">
      <w:pPr>
        <w:ind w:firstLine="720"/>
        <w:rPr>
          <w:rFonts w:asciiTheme="minorHAnsi" w:hAnsiTheme="minorHAnsi" w:cstheme="minorHAnsi"/>
          <w:sz w:val="22"/>
          <w:szCs w:val="22"/>
        </w:rPr>
      </w:pPr>
      <w:r w:rsidRPr="00550FB9">
        <w:rPr>
          <w:rFonts w:asciiTheme="minorHAnsi" w:hAnsiTheme="minorHAnsi" w:cstheme="minorHAnsi"/>
          <w:sz w:val="22"/>
          <w:szCs w:val="22"/>
        </w:rPr>
        <w:t>*Denotes that the column is taken from the DEER NTG Table.</w:t>
      </w:r>
    </w:p>
    <w:p w:rsidR="00BA2CCC" w:rsidRDefault="00BA2CCC" w:rsidP="002B6554">
      <w:pPr>
        <w:pStyle w:val="Reminders"/>
        <w:rPr>
          <w:rFonts w:asciiTheme="minorHAnsi" w:hAnsiTheme="minorHAnsi" w:cstheme="minorHAnsi"/>
          <w:b/>
          <w:i w:val="0"/>
          <w:color w:val="auto"/>
          <w:sz w:val="22"/>
          <w:szCs w:val="22"/>
        </w:rPr>
      </w:pPr>
    </w:p>
    <w:p w:rsidR="002B6554" w:rsidRPr="000968C6" w:rsidRDefault="002B6554" w:rsidP="002B6554">
      <w:pPr>
        <w:pStyle w:val="Reminders"/>
        <w:rPr>
          <w:rFonts w:asciiTheme="minorHAnsi" w:hAnsiTheme="minorHAnsi" w:cstheme="minorHAnsi"/>
          <w:b/>
          <w:i w:val="0"/>
          <w:color w:val="auto"/>
          <w:sz w:val="22"/>
          <w:szCs w:val="22"/>
        </w:rPr>
      </w:pPr>
      <w:r w:rsidRPr="000968C6">
        <w:rPr>
          <w:rFonts w:asciiTheme="minorHAnsi" w:hAnsiTheme="minorHAnsi" w:cstheme="minorHAnsi"/>
          <w:b/>
          <w:i w:val="0"/>
          <w:color w:val="auto"/>
          <w:sz w:val="22"/>
          <w:szCs w:val="22"/>
        </w:rPr>
        <w:t>Installation Rate</w:t>
      </w:r>
    </w:p>
    <w:p w:rsidR="00BA2CCC" w:rsidRPr="00322A12" w:rsidRDefault="002B6554" w:rsidP="00322A12">
      <w:pPr>
        <w:pStyle w:val="Reminders"/>
        <w:rPr>
          <w:rFonts w:asciiTheme="minorHAnsi" w:hAnsiTheme="minorHAnsi" w:cstheme="minorHAnsi"/>
          <w:i w:val="0"/>
          <w:color w:val="auto"/>
          <w:sz w:val="22"/>
          <w:szCs w:val="22"/>
        </w:rPr>
      </w:pPr>
      <w:r w:rsidRPr="000968C6">
        <w:rPr>
          <w:rFonts w:asciiTheme="minorHAnsi" w:hAnsiTheme="minorHAnsi" w:cstheme="minorHAnsi"/>
          <w:i w:val="0"/>
          <w:color w:val="auto"/>
          <w:sz w:val="22"/>
          <w:szCs w:val="22"/>
        </w:rPr>
        <w:t xml:space="preserve">The installation rate (IR) is identified in the calculation attachment. This value is obtained from </w:t>
      </w:r>
      <w:r>
        <w:rPr>
          <w:rFonts w:asciiTheme="minorHAnsi" w:hAnsiTheme="minorHAnsi" w:cstheme="minorHAnsi"/>
          <w:i w:val="0"/>
          <w:color w:val="auto"/>
          <w:sz w:val="22"/>
          <w:szCs w:val="22"/>
        </w:rPr>
        <w:t>the support table available in READi. Currently there is no versioning on the installation rate table. To address appropriate selection of the installation rate the date of the workpaper will serve as the last date checked for updated IR values.</w:t>
      </w:r>
      <w:r w:rsidRPr="000968C6">
        <w:rPr>
          <w:rFonts w:asciiTheme="minorHAnsi" w:hAnsiTheme="minorHAnsi" w:cstheme="minorHAnsi"/>
          <w:i w:val="0"/>
          <w:color w:val="auto"/>
          <w:sz w:val="22"/>
          <w:szCs w:val="22"/>
        </w:rPr>
        <w:t xml:space="preserve"> The installation rate varies by end use, sector, technology, application, and delivery method.</w:t>
      </w:r>
      <w:r w:rsidRPr="006B4A48">
        <w:rPr>
          <w:rFonts w:asciiTheme="minorHAnsi" w:hAnsiTheme="minorHAnsi" w:cstheme="minorHAnsi"/>
          <w:i w:val="0"/>
          <w:color w:val="auto"/>
          <w:sz w:val="22"/>
          <w:szCs w:val="22"/>
        </w:rPr>
        <w:t xml:space="preserve"> The relevant </w:t>
      </w:r>
      <w:r>
        <w:rPr>
          <w:rFonts w:asciiTheme="minorHAnsi" w:hAnsiTheme="minorHAnsi" w:cstheme="minorHAnsi"/>
          <w:i w:val="0"/>
          <w:color w:val="auto"/>
          <w:sz w:val="22"/>
          <w:szCs w:val="22"/>
        </w:rPr>
        <w:t>IR values</w:t>
      </w:r>
      <w:r w:rsidRPr="006B4A48">
        <w:rPr>
          <w:rFonts w:asciiTheme="minorHAnsi" w:hAnsiTheme="minorHAnsi" w:cstheme="minorHAnsi"/>
          <w:i w:val="0"/>
          <w:color w:val="auto"/>
          <w:sz w:val="22"/>
          <w:szCs w:val="22"/>
        </w:rPr>
        <w:t xml:space="preserve"> for this measure are shown in </w:t>
      </w:r>
      <w:r w:rsidR="00292025">
        <w:fldChar w:fldCharType="begin"/>
      </w:r>
      <w:r w:rsidR="00292025">
        <w:instrText xml:space="preserve"> REF _Ref377965904 \h  \* MERGEFORMAT </w:instrText>
      </w:r>
      <w:r w:rsidR="00292025">
        <w:fldChar w:fldCharType="separate"/>
      </w:r>
      <w:r w:rsidRPr="00413CDB">
        <w:rPr>
          <w:rFonts w:asciiTheme="minorHAnsi" w:hAnsiTheme="minorHAnsi" w:cstheme="minorHAnsi"/>
          <w:i w:val="0"/>
          <w:color w:val="auto"/>
          <w:sz w:val="22"/>
          <w:szCs w:val="22"/>
        </w:rPr>
        <w:t xml:space="preserve">Table </w:t>
      </w:r>
      <w:r>
        <w:rPr>
          <w:rFonts w:asciiTheme="minorHAnsi" w:hAnsiTheme="minorHAnsi" w:cstheme="minorHAnsi"/>
          <w:i w:val="0"/>
          <w:color w:val="auto"/>
          <w:sz w:val="22"/>
          <w:szCs w:val="22"/>
        </w:rPr>
        <w:t>5</w:t>
      </w:r>
      <w:r w:rsidR="00292025">
        <w:fldChar w:fldCharType="end"/>
      </w:r>
      <w:r w:rsidR="00A64BBD" w:rsidRPr="006B4A48">
        <w:rPr>
          <w:rFonts w:asciiTheme="minorHAnsi" w:hAnsiTheme="minorHAnsi" w:cstheme="minorHAnsi"/>
          <w:i w:val="0"/>
          <w:color w:val="auto"/>
          <w:sz w:val="22"/>
          <w:szCs w:val="22"/>
        </w:rPr>
        <w:fldChar w:fldCharType="begin"/>
      </w:r>
      <w:r w:rsidRPr="006B4A48">
        <w:rPr>
          <w:rFonts w:asciiTheme="minorHAnsi" w:hAnsiTheme="minorHAnsi" w:cstheme="minorHAnsi"/>
          <w:i w:val="0"/>
          <w:color w:val="auto"/>
          <w:sz w:val="22"/>
          <w:szCs w:val="22"/>
        </w:rPr>
        <w:instrText xml:space="preserve"> REF _Ref296591799 \h  \* MERGEFORMAT </w:instrText>
      </w:r>
      <w:r w:rsidR="00A64BBD" w:rsidRPr="006B4A48">
        <w:rPr>
          <w:rFonts w:asciiTheme="minorHAnsi" w:hAnsiTheme="minorHAnsi" w:cstheme="minorHAnsi"/>
          <w:i w:val="0"/>
          <w:color w:val="auto"/>
          <w:sz w:val="22"/>
          <w:szCs w:val="22"/>
        </w:rPr>
      </w:r>
      <w:r w:rsidR="00A64BBD" w:rsidRPr="006B4A48">
        <w:rPr>
          <w:rFonts w:asciiTheme="minorHAnsi" w:hAnsiTheme="minorHAnsi" w:cstheme="minorHAnsi"/>
          <w:i w:val="0"/>
          <w:color w:val="auto"/>
          <w:sz w:val="22"/>
          <w:szCs w:val="22"/>
        </w:rPr>
        <w:fldChar w:fldCharType="end"/>
      </w:r>
      <w:r w:rsidRPr="006B4A48">
        <w:rPr>
          <w:rFonts w:asciiTheme="minorHAnsi" w:hAnsiTheme="minorHAnsi" w:cstheme="minorHAnsi"/>
          <w:i w:val="0"/>
          <w:color w:val="auto"/>
          <w:sz w:val="22"/>
          <w:szCs w:val="22"/>
        </w:rPr>
        <w:t xml:space="preserve"> below.</w:t>
      </w:r>
      <w:bookmarkStart w:id="22" w:name="_Ref377965904"/>
    </w:p>
    <w:p w:rsidR="00BA2CCC" w:rsidRDefault="00BA2CCC" w:rsidP="002B6554">
      <w:pPr>
        <w:pStyle w:val="Caption"/>
        <w:jc w:val="center"/>
        <w:rPr>
          <w:rFonts w:asciiTheme="minorHAnsi" w:hAnsiTheme="minorHAnsi" w:cstheme="minorHAnsi"/>
          <w:sz w:val="22"/>
          <w:szCs w:val="22"/>
        </w:rPr>
      </w:pPr>
    </w:p>
    <w:p w:rsidR="002B6554" w:rsidRPr="00240B74" w:rsidRDefault="002B6554" w:rsidP="002B6554">
      <w:pPr>
        <w:pStyle w:val="Caption"/>
        <w:jc w:val="center"/>
        <w:rPr>
          <w:rFonts w:asciiTheme="minorHAnsi" w:hAnsiTheme="minorHAnsi" w:cstheme="minorHAnsi"/>
          <w:sz w:val="22"/>
          <w:szCs w:val="22"/>
        </w:rPr>
      </w:pPr>
      <w:r w:rsidRPr="00240B74">
        <w:rPr>
          <w:rFonts w:asciiTheme="minorHAnsi" w:hAnsiTheme="minorHAnsi" w:cstheme="minorHAnsi"/>
          <w:sz w:val="22"/>
          <w:szCs w:val="22"/>
        </w:rPr>
        <w:t xml:space="preserve">Table </w:t>
      </w:r>
      <w:bookmarkEnd w:id="22"/>
      <w:r>
        <w:rPr>
          <w:rFonts w:asciiTheme="minorHAnsi" w:hAnsiTheme="minorHAnsi" w:cstheme="minorHAnsi"/>
          <w:sz w:val="22"/>
          <w:szCs w:val="22"/>
        </w:rPr>
        <w:t>5 Installation Rate</w:t>
      </w:r>
    </w:p>
    <w:tbl>
      <w:tblPr>
        <w:tblStyle w:val="TableContemporary"/>
        <w:tblW w:w="4381" w:type="pct"/>
        <w:jc w:val="center"/>
        <w:tblInd w:w="1186"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1331"/>
        <w:gridCol w:w="1695"/>
        <w:gridCol w:w="1290"/>
        <w:gridCol w:w="1608"/>
        <w:gridCol w:w="1279"/>
        <w:gridCol w:w="1187"/>
      </w:tblGrid>
      <w:tr w:rsidR="002B6554" w:rsidRPr="00697868" w:rsidTr="00322A12">
        <w:trPr>
          <w:cnfStyle w:val="100000000000" w:firstRow="1" w:lastRow="0" w:firstColumn="0" w:lastColumn="0" w:oddVBand="0" w:evenVBand="0" w:oddHBand="0" w:evenHBand="0" w:firstRowFirstColumn="0" w:firstRowLastColumn="0" w:lastRowFirstColumn="0" w:lastRowLastColumn="0"/>
          <w:jc w:val="center"/>
        </w:trPr>
        <w:tc>
          <w:tcPr>
            <w:tcW w:w="793" w:type="pct"/>
            <w:vAlign w:val="center"/>
          </w:tcPr>
          <w:p w:rsidR="002B6554" w:rsidRPr="00697868" w:rsidRDefault="002B6554" w:rsidP="002B6554">
            <w:pPr>
              <w:jc w:val="center"/>
              <w:rPr>
                <w:rFonts w:asciiTheme="minorHAnsi" w:hAnsiTheme="minorHAnsi" w:cstheme="minorHAnsi"/>
                <w:sz w:val="20"/>
                <w:szCs w:val="20"/>
              </w:rPr>
            </w:pPr>
            <w:r w:rsidRPr="006B4A48">
              <w:rPr>
                <w:rFonts w:asciiTheme="minorHAnsi" w:hAnsiTheme="minorHAnsi" w:cstheme="minorHAnsi"/>
                <w:sz w:val="20"/>
                <w:szCs w:val="20"/>
              </w:rPr>
              <w:t>GSIA_ID</w:t>
            </w:r>
            <w:r w:rsidRPr="00697868">
              <w:rPr>
                <w:rFonts w:asciiTheme="minorHAnsi" w:hAnsiTheme="minorHAnsi" w:cstheme="minorHAnsi"/>
                <w:sz w:val="20"/>
                <w:szCs w:val="20"/>
              </w:rPr>
              <w:t>*</w:t>
            </w:r>
          </w:p>
        </w:tc>
        <w:tc>
          <w:tcPr>
            <w:tcW w:w="1010" w:type="pct"/>
            <w:vAlign w:val="center"/>
          </w:tcPr>
          <w:p w:rsidR="002B6554" w:rsidRPr="00697868" w:rsidRDefault="002B6554" w:rsidP="002B6554">
            <w:pPr>
              <w:jc w:val="center"/>
              <w:rPr>
                <w:rFonts w:asciiTheme="minorHAnsi" w:hAnsiTheme="minorHAnsi" w:cstheme="minorHAnsi"/>
                <w:sz w:val="20"/>
                <w:szCs w:val="20"/>
              </w:rPr>
            </w:pPr>
            <w:r w:rsidRPr="00697868">
              <w:rPr>
                <w:rFonts w:asciiTheme="minorHAnsi" w:hAnsiTheme="minorHAnsi" w:cstheme="minorHAnsi"/>
                <w:sz w:val="20"/>
                <w:szCs w:val="20"/>
              </w:rPr>
              <w:t>Description*</w:t>
            </w:r>
          </w:p>
        </w:tc>
        <w:tc>
          <w:tcPr>
            <w:tcW w:w="769" w:type="pct"/>
            <w:vAlign w:val="center"/>
          </w:tcPr>
          <w:p w:rsidR="002B6554" w:rsidRPr="00697868" w:rsidRDefault="002B6554" w:rsidP="002B6554">
            <w:pPr>
              <w:jc w:val="center"/>
              <w:rPr>
                <w:rFonts w:asciiTheme="minorHAnsi" w:hAnsiTheme="minorHAnsi" w:cstheme="minorHAnsi"/>
                <w:sz w:val="20"/>
                <w:szCs w:val="20"/>
              </w:rPr>
            </w:pPr>
            <w:r w:rsidRPr="00697868">
              <w:rPr>
                <w:rFonts w:asciiTheme="minorHAnsi" w:hAnsiTheme="minorHAnsi" w:cstheme="minorHAnsi"/>
                <w:sz w:val="20"/>
                <w:szCs w:val="20"/>
              </w:rPr>
              <w:t>Sector*</w:t>
            </w:r>
          </w:p>
        </w:tc>
        <w:tc>
          <w:tcPr>
            <w:tcW w:w="958" w:type="pct"/>
            <w:vAlign w:val="center"/>
          </w:tcPr>
          <w:p w:rsidR="002B6554" w:rsidRPr="00697868" w:rsidRDefault="002B6554" w:rsidP="002B6554">
            <w:pPr>
              <w:jc w:val="center"/>
              <w:rPr>
                <w:rFonts w:asciiTheme="minorHAnsi" w:hAnsiTheme="minorHAnsi" w:cstheme="minorHAnsi"/>
                <w:sz w:val="20"/>
                <w:szCs w:val="20"/>
              </w:rPr>
            </w:pPr>
            <w:r w:rsidRPr="00697868">
              <w:rPr>
                <w:rFonts w:asciiTheme="minorHAnsi" w:hAnsiTheme="minorHAnsi" w:cstheme="minorHAnsi"/>
                <w:sz w:val="20"/>
                <w:szCs w:val="20"/>
              </w:rPr>
              <w:t>BldgType*</w:t>
            </w:r>
          </w:p>
        </w:tc>
        <w:tc>
          <w:tcPr>
            <w:tcW w:w="762" w:type="pct"/>
          </w:tcPr>
          <w:p w:rsidR="002B6554" w:rsidRPr="00697868" w:rsidRDefault="002B6554" w:rsidP="002B6554">
            <w:pPr>
              <w:jc w:val="center"/>
              <w:rPr>
                <w:rFonts w:asciiTheme="minorHAnsi" w:hAnsiTheme="minorHAnsi" w:cstheme="minorHAnsi"/>
                <w:sz w:val="20"/>
                <w:szCs w:val="20"/>
              </w:rPr>
            </w:pPr>
            <w:r w:rsidRPr="00697868">
              <w:rPr>
                <w:rFonts w:asciiTheme="minorHAnsi" w:hAnsiTheme="minorHAnsi" w:cstheme="minorHAnsi"/>
                <w:sz w:val="20"/>
                <w:szCs w:val="20"/>
              </w:rPr>
              <w:t>ProgDelivID</w:t>
            </w:r>
          </w:p>
        </w:tc>
        <w:tc>
          <w:tcPr>
            <w:tcW w:w="707" w:type="pct"/>
            <w:vAlign w:val="center"/>
          </w:tcPr>
          <w:p w:rsidR="002B6554" w:rsidRPr="00697868" w:rsidRDefault="002B6554" w:rsidP="002B6554">
            <w:pPr>
              <w:jc w:val="center"/>
              <w:rPr>
                <w:rFonts w:asciiTheme="minorHAnsi" w:hAnsiTheme="minorHAnsi" w:cstheme="minorHAnsi"/>
                <w:sz w:val="20"/>
                <w:szCs w:val="20"/>
              </w:rPr>
            </w:pPr>
            <w:r w:rsidRPr="006B4A48">
              <w:rPr>
                <w:rFonts w:asciiTheme="minorHAnsi" w:hAnsiTheme="minorHAnsi" w:cstheme="minorHAnsi"/>
                <w:sz w:val="20"/>
                <w:szCs w:val="20"/>
              </w:rPr>
              <w:t>GSIAValue</w:t>
            </w:r>
            <w:r w:rsidRPr="00697868">
              <w:rPr>
                <w:rFonts w:asciiTheme="minorHAnsi" w:hAnsiTheme="minorHAnsi" w:cstheme="minorHAnsi"/>
                <w:sz w:val="20"/>
                <w:szCs w:val="20"/>
              </w:rPr>
              <w:t>*</w:t>
            </w:r>
          </w:p>
        </w:tc>
      </w:tr>
      <w:tr w:rsidR="00922F39" w:rsidRPr="00697868" w:rsidTr="00322A12">
        <w:trPr>
          <w:cnfStyle w:val="000000100000" w:firstRow="0" w:lastRow="0" w:firstColumn="0" w:lastColumn="0" w:oddVBand="0" w:evenVBand="0" w:oddHBand="1" w:evenHBand="0" w:firstRowFirstColumn="0" w:firstRowLastColumn="0" w:lastRowFirstColumn="0" w:lastRowLastColumn="0"/>
          <w:trHeight w:val="243"/>
          <w:jc w:val="center"/>
        </w:trPr>
        <w:tc>
          <w:tcPr>
            <w:tcW w:w="793" w:type="pct"/>
            <w:vAlign w:val="center"/>
          </w:tcPr>
          <w:p w:rsidR="00922F39" w:rsidRDefault="00922F39" w:rsidP="002B6554">
            <w:pPr>
              <w:jc w:val="center"/>
              <w:rPr>
                <w:rFonts w:asciiTheme="minorHAnsi" w:hAnsiTheme="minorHAnsi" w:cstheme="minorHAnsi"/>
                <w:sz w:val="20"/>
                <w:szCs w:val="20"/>
              </w:rPr>
            </w:pPr>
            <w:r>
              <w:rPr>
                <w:rFonts w:asciiTheme="minorHAnsi" w:hAnsiTheme="minorHAnsi" w:cstheme="minorHAnsi"/>
                <w:sz w:val="20"/>
                <w:szCs w:val="20"/>
              </w:rPr>
              <w:t>Def-GSIA</w:t>
            </w:r>
          </w:p>
        </w:tc>
        <w:tc>
          <w:tcPr>
            <w:tcW w:w="1010" w:type="pct"/>
            <w:vAlign w:val="center"/>
          </w:tcPr>
          <w:p w:rsidR="00922F39" w:rsidRPr="00D77914" w:rsidRDefault="00922F39" w:rsidP="002B6554">
            <w:pPr>
              <w:jc w:val="center"/>
              <w:rPr>
                <w:rFonts w:asciiTheme="minorHAnsi" w:hAnsiTheme="minorHAnsi" w:cstheme="minorHAnsi"/>
                <w:sz w:val="20"/>
                <w:szCs w:val="20"/>
              </w:rPr>
            </w:pPr>
            <w:r>
              <w:rPr>
                <w:rFonts w:asciiTheme="minorHAnsi" w:hAnsiTheme="minorHAnsi" w:cstheme="minorHAnsi"/>
                <w:sz w:val="20"/>
                <w:szCs w:val="20"/>
              </w:rPr>
              <w:t>Default GSIA values</w:t>
            </w:r>
          </w:p>
        </w:tc>
        <w:tc>
          <w:tcPr>
            <w:tcW w:w="769" w:type="pct"/>
            <w:vAlign w:val="center"/>
          </w:tcPr>
          <w:p w:rsidR="00922F39" w:rsidRDefault="00952431" w:rsidP="002B6554">
            <w:pPr>
              <w:jc w:val="center"/>
              <w:rPr>
                <w:rFonts w:asciiTheme="minorHAnsi" w:hAnsiTheme="minorHAnsi" w:cstheme="minorHAnsi"/>
                <w:sz w:val="20"/>
                <w:szCs w:val="20"/>
              </w:rPr>
            </w:pPr>
            <w:r>
              <w:rPr>
                <w:rFonts w:asciiTheme="minorHAnsi" w:hAnsiTheme="minorHAnsi" w:cstheme="minorHAnsi"/>
                <w:sz w:val="20"/>
                <w:szCs w:val="20"/>
              </w:rPr>
              <w:t>Any</w:t>
            </w:r>
          </w:p>
        </w:tc>
        <w:tc>
          <w:tcPr>
            <w:tcW w:w="958" w:type="pct"/>
            <w:vAlign w:val="center"/>
          </w:tcPr>
          <w:p w:rsidR="00922F39" w:rsidRDefault="00952431" w:rsidP="002B6554">
            <w:pPr>
              <w:jc w:val="center"/>
              <w:rPr>
                <w:rFonts w:asciiTheme="minorHAnsi" w:hAnsiTheme="minorHAnsi" w:cstheme="minorHAnsi"/>
                <w:sz w:val="20"/>
                <w:szCs w:val="20"/>
              </w:rPr>
            </w:pPr>
            <w:r>
              <w:rPr>
                <w:rFonts w:asciiTheme="minorHAnsi" w:hAnsiTheme="minorHAnsi" w:cstheme="minorHAnsi"/>
                <w:sz w:val="20"/>
                <w:szCs w:val="20"/>
              </w:rPr>
              <w:t>Any</w:t>
            </w:r>
          </w:p>
        </w:tc>
        <w:tc>
          <w:tcPr>
            <w:tcW w:w="762" w:type="pct"/>
            <w:vAlign w:val="center"/>
          </w:tcPr>
          <w:p w:rsidR="00922F39" w:rsidRPr="00D77914" w:rsidRDefault="00952431" w:rsidP="002B6554">
            <w:pPr>
              <w:jc w:val="center"/>
              <w:rPr>
                <w:rFonts w:asciiTheme="minorHAnsi" w:hAnsiTheme="minorHAnsi" w:cstheme="minorHAnsi"/>
                <w:sz w:val="20"/>
                <w:szCs w:val="20"/>
              </w:rPr>
            </w:pPr>
            <w:r>
              <w:rPr>
                <w:rFonts w:asciiTheme="minorHAnsi" w:hAnsiTheme="minorHAnsi" w:cstheme="minorHAnsi"/>
                <w:sz w:val="20"/>
                <w:szCs w:val="20"/>
              </w:rPr>
              <w:t>Any</w:t>
            </w:r>
          </w:p>
        </w:tc>
        <w:tc>
          <w:tcPr>
            <w:tcW w:w="707" w:type="pct"/>
            <w:vAlign w:val="center"/>
          </w:tcPr>
          <w:p w:rsidR="00922F39" w:rsidRDefault="00952431" w:rsidP="002B6554">
            <w:pPr>
              <w:jc w:val="center"/>
              <w:rPr>
                <w:rFonts w:asciiTheme="minorHAnsi" w:hAnsiTheme="minorHAnsi" w:cstheme="minorHAnsi"/>
                <w:sz w:val="20"/>
                <w:szCs w:val="20"/>
              </w:rPr>
            </w:pPr>
            <w:r>
              <w:rPr>
                <w:rFonts w:asciiTheme="minorHAnsi" w:hAnsiTheme="minorHAnsi" w:cstheme="minorHAnsi"/>
                <w:sz w:val="20"/>
                <w:szCs w:val="20"/>
              </w:rPr>
              <w:t>1</w:t>
            </w:r>
          </w:p>
        </w:tc>
      </w:tr>
    </w:tbl>
    <w:p w:rsidR="002B6554" w:rsidRDefault="002B6554" w:rsidP="002B6554">
      <w:pPr>
        <w:pStyle w:val="Reminders"/>
        <w:rPr>
          <w:rFonts w:asciiTheme="minorHAnsi" w:hAnsiTheme="minorHAnsi" w:cstheme="minorHAnsi"/>
          <w:b/>
          <w:i w:val="0"/>
          <w:color w:val="auto"/>
          <w:sz w:val="22"/>
          <w:szCs w:val="22"/>
        </w:rPr>
      </w:pPr>
    </w:p>
    <w:p w:rsidR="002B6554" w:rsidRDefault="002B6554" w:rsidP="002B6554">
      <w:pPr>
        <w:pStyle w:val="Reminders"/>
        <w:rPr>
          <w:rFonts w:asciiTheme="minorHAnsi" w:hAnsiTheme="minorHAnsi" w:cstheme="minorHAnsi"/>
          <w:i w:val="0"/>
          <w:color w:val="auto"/>
          <w:sz w:val="22"/>
          <w:szCs w:val="22"/>
        </w:rPr>
      </w:pPr>
      <w:r>
        <w:rPr>
          <w:rFonts w:asciiTheme="minorHAnsi" w:hAnsiTheme="minorHAnsi" w:cstheme="minorHAnsi"/>
          <w:b/>
          <w:i w:val="0"/>
          <w:color w:val="auto"/>
          <w:sz w:val="22"/>
          <w:szCs w:val="22"/>
        </w:rPr>
        <w:t>Spillage</w:t>
      </w:r>
      <w:r w:rsidRPr="000968C6">
        <w:rPr>
          <w:rFonts w:asciiTheme="minorHAnsi" w:hAnsiTheme="minorHAnsi" w:cstheme="minorHAnsi"/>
          <w:b/>
          <w:i w:val="0"/>
          <w:color w:val="auto"/>
          <w:sz w:val="22"/>
          <w:szCs w:val="22"/>
        </w:rPr>
        <w:t xml:space="preserve"> Rate</w:t>
      </w:r>
    </w:p>
    <w:p w:rsidR="002B6554" w:rsidRDefault="002B6554" w:rsidP="002B6554">
      <w:pPr>
        <w:pStyle w:val="Reminders"/>
        <w:rPr>
          <w:rFonts w:asciiTheme="minorHAnsi" w:hAnsiTheme="minorHAnsi" w:cstheme="minorHAnsi"/>
          <w:i w:val="0"/>
          <w:color w:val="auto"/>
          <w:sz w:val="22"/>
          <w:szCs w:val="22"/>
        </w:rPr>
      </w:pPr>
      <w:r w:rsidRPr="000968C6">
        <w:rPr>
          <w:rFonts w:asciiTheme="minorHAnsi" w:hAnsiTheme="minorHAnsi" w:cstheme="minorHAnsi"/>
          <w:i w:val="0"/>
          <w:color w:val="auto"/>
          <w:sz w:val="22"/>
          <w:szCs w:val="22"/>
        </w:rPr>
        <w:t>Spillage rate will also be applied to measures however the values will not be tracked in the workpapers. The spillage rate will be tracked in an external table to be supplied to the Energy Division</w:t>
      </w:r>
      <w:r>
        <w:rPr>
          <w:rFonts w:asciiTheme="minorHAnsi" w:hAnsiTheme="minorHAnsi" w:cstheme="minorHAnsi"/>
          <w:i w:val="0"/>
          <w:color w:val="auto"/>
          <w:sz w:val="22"/>
          <w:szCs w:val="22"/>
        </w:rPr>
        <w:t>.</w:t>
      </w:r>
    </w:p>
    <w:p w:rsidR="002B6554" w:rsidRDefault="002B6554" w:rsidP="002B6554">
      <w:pPr>
        <w:pStyle w:val="Reminders"/>
        <w:rPr>
          <w:rFonts w:asciiTheme="minorHAnsi" w:hAnsiTheme="minorHAnsi" w:cstheme="minorHAnsi"/>
          <w:i w:val="0"/>
          <w:color w:val="auto"/>
          <w:sz w:val="22"/>
          <w:szCs w:val="22"/>
        </w:rPr>
      </w:pPr>
    </w:p>
    <w:p w:rsidR="002B6554" w:rsidRDefault="002B6554" w:rsidP="002B6554">
      <w:pPr>
        <w:pStyle w:val="Reminders"/>
        <w:rPr>
          <w:rFonts w:asciiTheme="minorHAnsi" w:hAnsiTheme="minorHAnsi" w:cstheme="minorHAnsi"/>
          <w:b/>
          <w:i w:val="0"/>
          <w:color w:val="auto"/>
          <w:sz w:val="22"/>
          <w:szCs w:val="22"/>
        </w:rPr>
      </w:pPr>
      <w:r w:rsidRPr="00E37F72">
        <w:rPr>
          <w:rFonts w:asciiTheme="minorHAnsi" w:hAnsiTheme="minorHAnsi" w:cstheme="minorHAnsi"/>
          <w:b/>
          <w:i w:val="0"/>
          <w:color w:val="auto"/>
          <w:sz w:val="22"/>
          <w:szCs w:val="22"/>
        </w:rPr>
        <w:t xml:space="preserve">READi </w:t>
      </w:r>
      <w:r>
        <w:rPr>
          <w:rFonts w:asciiTheme="minorHAnsi" w:hAnsiTheme="minorHAnsi" w:cstheme="minorHAnsi"/>
          <w:b/>
          <w:i w:val="0"/>
          <w:color w:val="auto"/>
          <w:sz w:val="22"/>
          <w:szCs w:val="22"/>
        </w:rPr>
        <w:t>Technology Fields</w:t>
      </w:r>
    </w:p>
    <w:p w:rsidR="002B6554" w:rsidRDefault="002B6554" w:rsidP="002B6554">
      <w:pPr>
        <w:pStyle w:val="Reminders"/>
        <w:rPr>
          <w:rFonts w:asciiTheme="minorHAnsi" w:hAnsiTheme="minorHAnsi" w:cstheme="minorHAnsi"/>
          <w:i w:val="0"/>
          <w:color w:val="auto"/>
          <w:sz w:val="22"/>
          <w:szCs w:val="22"/>
        </w:rPr>
      </w:pPr>
      <w:r w:rsidRPr="00240B74">
        <w:rPr>
          <w:rFonts w:asciiTheme="minorHAnsi" w:hAnsiTheme="minorHAnsi" w:cstheme="minorHAnsi"/>
          <w:i w:val="0"/>
          <w:color w:val="auto"/>
          <w:sz w:val="22"/>
          <w:szCs w:val="22"/>
        </w:rPr>
        <w:t xml:space="preserve">To support the development of the ED ex ante tables, select fields from the </w:t>
      </w:r>
      <w:r w:rsidR="00322A12" w:rsidRPr="00240B74">
        <w:rPr>
          <w:rFonts w:asciiTheme="minorHAnsi" w:hAnsiTheme="minorHAnsi" w:cstheme="minorHAnsi"/>
          <w:i w:val="0"/>
          <w:color w:val="auto"/>
          <w:sz w:val="22"/>
          <w:szCs w:val="22"/>
        </w:rPr>
        <w:t>ex-ante</w:t>
      </w:r>
      <w:r w:rsidRPr="00240B74">
        <w:rPr>
          <w:rFonts w:asciiTheme="minorHAnsi" w:hAnsiTheme="minorHAnsi" w:cstheme="minorHAnsi"/>
          <w:i w:val="0"/>
          <w:color w:val="auto"/>
          <w:sz w:val="22"/>
          <w:szCs w:val="22"/>
        </w:rPr>
        <w:t xml:space="preserve"> database will be identified in the workpaper. For a full set of values associated with the measures in the workpaper refer the Excel calculation template. </w:t>
      </w:r>
    </w:p>
    <w:p w:rsidR="002B6554" w:rsidRDefault="002B6554" w:rsidP="002B6554">
      <w:pPr>
        <w:pStyle w:val="Reminders"/>
        <w:rPr>
          <w:rFonts w:asciiTheme="minorHAnsi" w:hAnsiTheme="minorHAnsi" w:cstheme="minorHAnsi"/>
          <w:i w:val="0"/>
          <w:color w:val="auto"/>
          <w:sz w:val="22"/>
          <w:szCs w:val="22"/>
        </w:rPr>
      </w:pPr>
    </w:p>
    <w:p w:rsidR="002B6554" w:rsidRPr="00240B74" w:rsidRDefault="002B6554" w:rsidP="002B6554">
      <w:pPr>
        <w:pStyle w:val="Caption"/>
        <w:jc w:val="center"/>
        <w:rPr>
          <w:rFonts w:asciiTheme="minorHAnsi" w:hAnsiTheme="minorHAnsi" w:cstheme="minorHAnsi"/>
          <w:sz w:val="22"/>
          <w:szCs w:val="22"/>
        </w:rPr>
      </w:pPr>
      <w:r w:rsidRPr="00240B74">
        <w:rPr>
          <w:rFonts w:asciiTheme="minorHAnsi" w:hAnsiTheme="minorHAnsi" w:cstheme="minorHAnsi"/>
          <w:sz w:val="22"/>
          <w:szCs w:val="22"/>
        </w:rPr>
        <w:t xml:space="preserve">Table </w:t>
      </w:r>
      <w:r>
        <w:rPr>
          <w:rFonts w:asciiTheme="minorHAnsi" w:hAnsiTheme="minorHAnsi" w:cstheme="minorHAnsi"/>
          <w:sz w:val="22"/>
          <w:szCs w:val="22"/>
        </w:rPr>
        <w:t>6</w:t>
      </w:r>
      <w:r w:rsidRPr="00240B74">
        <w:rPr>
          <w:rFonts w:asciiTheme="minorHAnsi" w:hAnsiTheme="minorHAnsi" w:cstheme="minorHAnsi"/>
          <w:sz w:val="22"/>
          <w:szCs w:val="22"/>
        </w:rPr>
        <w:t xml:space="preserve"> </w:t>
      </w:r>
      <w:r>
        <w:rPr>
          <w:rFonts w:asciiTheme="minorHAnsi" w:hAnsiTheme="minorHAnsi" w:cstheme="minorHAnsi"/>
          <w:sz w:val="22"/>
          <w:szCs w:val="22"/>
        </w:rPr>
        <w:t>READi Tech IDs</w:t>
      </w:r>
    </w:p>
    <w:tbl>
      <w:tblPr>
        <w:tblStyle w:val="TableContemporary"/>
        <w:tblW w:w="0" w:type="auto"/>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2448"/>
        <w:gridCol w:w="6030"/>
      </w:tblGrid>
      <w:tr w:rsidR="002B6554" w:rsidRPr="00240B74" w:rsidTr="00322A12">
        <w:trPr>
          <w:cnfStyle w:val="100000000000" w:firstRow="1" w:lastRow="0" w:firstColumn="0" w:lastColumn="0" w:oddVBand="0" w:evenVBand="0" w:oddHBand="0" w:evenHBand="0" w:firstRowFirstColumn="0" w:firstRowLastColumn="0" w:lastRowFirstColumn="0" w:lastRowLastColumn="0"/>
          <w:jc w:val="center"/>
        </w:trPr>
        <w:tc>
          <w:tcPr>
            <w:tcW w:w="2448" w:type="dxa"/>
          </w:tcPr>
          <w:p w:rsidR="002B6554" w:rsidRPr="00240B74" w:rsidRDefault="002B6554" w:rsidP="002B6554">
            <w:pPr>
              <w:pStyle w:val="Reminders"/>
              <w:rPr>
                <w:rFonts w:asciiTheme="minorHAnsi" w:hAnsiTheme="minorHAnsi" w:cstheme="minorHAnsi"/>
                <w:i w:val="0"/>
                <w:color w:val="auto"/>
                <w:sz w:val="20"/>
                <w:szCs w:val="22"/>
              </w:rPr>
            </w:pPr>
            <w:r w:rsidRPr="00240B74">
              <w:rPr>
                <w:rFonts w:asciiTheme="minorHAnsi" w:hAnsiTheme="minorHAnsi" w:cstheme="minorHAnsi"/>
                <w:i w:val="0"/>
                <w:color w:val="auto"/>
                <w:sz w:val="20"/>
                <w:szCs w:val="22"/>
              </w:rPr>
              <w:lastRenderedPageBreak/>
              <w:t>READi Field Name</w:t>
            </w:r>
          </w:p>
        </w:tc>
        <w:tc>
          <w:tcPr>
            <w:tcW w:w="6030" w:type="dxa"/>
          </w:tcPr>
          <w:p w:rsidR="002B6554" w:rsidRPr="00240B74" w:rsidRDefault="002B6554" w:rsidP="002B6554">
            <w:pPr>
              <w:pStyle w:val="Reminders"/>
              <w:rPr>
                <w:rFonts w:asciiTheme="minorHAnsi" w:hAnsiTheme="minorHAnsi" w:cstheme="minorHAnsi"/>
                <w:i w:val="0"/>
                <w:color w:val="auto"/>
                <w:sz w:val="20"/>
                <w:szCs w:val="22"/>
              </w:rPr>
            </w:pPr>
            <w:r w:rsidRPr="00240B74">
              <w:rPr>
                <w:rFonts w:asciiTheme="minorHAnsi" w:hAnsiTheme="minorHAnsi" w:cstheme="minorHAnsi"/>
                <w:i w:val="0"/>
                <w:color w:val="auto"/>
                <w:sz w:val="20"/>
                <w:szCs w:val="22"/>
              </w:rPr>
              <w:t>Values included in this workpaper</w:t>
            </w:r>
          </w:p>
        </w:tc>
      </w:tr>
      <w:tr w:rsidR="002B6554" w:rsidRPr="00240B74" w:rsidTr="00322A12">
        <w:trPr>
          <w:cnfStyle w:val="000000100000" w:firstRow="0" w:lastRow="0" w:firstColumn="0" w:lastColumn="0" w:oddVBand="0" w:evenVBand="0" w:oddHBand="1" w:evenHBand="0" w:firstRowFirstColumn="0" w:firstRowLastColumn="0" w:lastRowFirstColumn="0" w:lastRowLastColumn="0"/>
          <w:jc w:val="center"/>
        </w:trPr>
        <w:tc>
          <w:tcPr>
            <w:tcW w:w="2448" w:type="dxa"/>
          </w:tcPr>
          <w:p w:rsidR="002B6554" w:rsidRPr="00240B74" w:rsidRDefault="002B6554" w:rsidP="002B6554">
            <w:pPr>
              <w:pStyle w:val="Reminders"/>
              <w:rPr>
                <w:rFonts w:asciiTheme="minorHAnsi" w:hAnsiTheme="minorHAnsi" w:cstheme="minorHAnsi"/>
                <w:i w:val="0"/>
                <w:color w:val="auto"/>
                <w:sz w:val="20"/>
                <w:szCs w:val="22"/>
              </w:rPr>
            </w:pPr>
            <w:r w:rsidRPr="00240B74">
              <w:rPr>
                <w:rFonts w:asciiTheme="minorHAnsi" w:hAnsiTheme="minorHAnsi" w:cstheme="minorHAnsi"/>
                <w:i w:val="0"/>
                <w:color w:val="auto"/>
                <w:sz w:val="20"/>
                <w:szCs w:val="22"/>
              </w:rPr>
              <w:t>Measu</w:t>
            </w:r>
            <w:r w:rsidR="00C26576">
              <w:rPr>
                <w:rFonts w:asciiTheme="minorHAnsi" w:hAnsiTheme="minorHAnsi" w:cstheme="minorHAnsi"/>
                <w:i w:val="0"/>
                <w:color w:val="auto"/>
                <w:sz w:val="20"/>
                <w:szCs w:val="22"/>
              </w:rPr>
              <w:t>r</w:t>
            </w:r>
            <w:r w:rsidRPr="00240B74">
              <w:rPr>
                <w:rFonts w:asciiTheme="minorHAnsi" w:hAnsiTheme="minorHAnsi" w:cstheme="minorHAnsi"/>
                <w:i w:val="0"/>
                <w:color w:val="auto"/>
                <w:sz w:val="20"/>
                <w:szCs w:val="22"/>
              </w:rPr>
              <w:t>e Case UseCategory</w:t>
            </w:r>
          </w:p>
        </w:tc>
        <w:tc>
          <w:tcPr>
            <w:tcW w:w="6030" w:type="dxa"/>
          </w:tcPr>
          <w:p w:rsidR="002B6554" w:rsidRPr="00240B74" w:rsidRDefault="00A02964" w:rsidP="002B6554">
            <w:pPr>
              <w:pStyle w:val="Reminders"/>
              <w:rPr>
                <w:rFonts w:asciiTheme="minorHAnsi" w:hAnsiTheme="minorHAnsi" w:cstheme="minorHAnsi"/>
                <w:i w:val="0"/>
                <w:color w:val="auto"/>
                <w:sz w:val="20"/>
                <w:szCs w:val="22"/>
              </w:rPr>
            </w:pPr>
            <w:r>
              <w:rPr>
                <w:rFonts w:asciiTheme="minorHAnsi" w:hAnsiTheme="minorHAnsi" w:cstheme="minorHAnsi"/>
                <w:i w:val="0"/>
                <w:color w:val="auto"/>
                <w:sz w:val="20"/>
                <w:szCs w:val="22"/>
              </w:rPr>
              <w:t>HVAC</w:t>
            </w:r>
          </w:p>
        </w:tc>
      </w:tr>
      <w:tr w:rsidR="002B6554" w:rsidRPr="00240B74" w:rsidTr="00322A12">
        <w:trPr>
          <w:cnfStyle w:val="000000010000" w:firstRow="0" w:lastRow="0" w:firstColumn="0" w:lastColumn="0" w:oddVBand="0" w:evenVBand="0" w:oddHBand="0" w:evenHBand="1" w:firstRowFirstColumn="0" w:firstRowLastColumn="0" w:lastRowFirstColumn="0" w:lastRowLastColumn="0"/>
          <w:jc w:val="center"/>
        </w:trPr>
        <w:tc>
          <w:tcPr>
            <w:tcW w:w="2448" w:type="dxa"/>
          </w:tcPr>
          <w:p w:rsidR="002B6554" w:rsidRPr="00240B74" w:rsidRDefault="002B6554" w:rsidP="002B6554">
            <w:pPr>
              <w:pStyle w:val="Reminders"/>
              <w:rPr>
                <w:rFonts w:asciiTheme="minorHAnsi" w:hAnsiTheme="minorHAnsi" w:cstheme="minorHAnsi"/>
                <w:i w:val="0"/>
                <w:color w:val="auto"/>
                <w:sz w:val="20"/>
                <w:szCs w:val="22"/>
              </w:rPr>
            </w:pPr>
            <w:r w:rsidRPr="00240B74">
              <w:rPr>
                <w:rFonts w:asciiTheme="minorHAnsi" w:hAnsiTheme="minorHAnsi" w:cstheme="minorHAnsi"/>
                <w:i w:val="0"/>
                <w:color w:val="auto"/>
                <w:sz w:val="20"/>
                <w:szCs w:val="22"/>
              </w:rPr>
              <w:t>Measure Case UseSubCats</w:t>
            </w:r>
          </w:p>
        </w:tc>
        <w:tc>
          <w:tcPr>
            <w:tcW w:w="6030" w:type="dxa"/>
          </w:tcPr>
          <w:p w:rsidR="002B6554" w:rsidRPr="00240B74" w:rsidRDefault="00A02964" w:rsidP="002B6554">
            <w:pPr>
              <w:pStyle w:val="Reminders"/>
              <w:rPr>
                <w:rFonts w:asciiTheme="minorHAnsi" w:hAnsiTheme="minorHAnsi" w:cstheme="minorHAnsi"/>
                <w:i w:val="0"/>
                <w:color w:val="auto"/>
                <w:sz w:val="20"/>
                <w:szCs w:val="22"/>
              </w:rPr>
            </w:pPr>
            <w:r>
              <w:rPr>
                <w:rFonts w:asciiTheme="minorHAnsi" w:hAnsiTheme="minorHAnsi" w:cstheme="minorHAnsi"/>
                <w:i w:val="0"/>
                <w:color w:val="auto"/>
                <w:sz w:val="20"/>
                <w:szCs w:val="22"/>
              </w:rPr>
              <w:t>SpaceCool; HeatCool</w:t>
            </w:r>
          </w:p>
        </w:tc>
      </w:tr>
      <w:tr w:rsidR="002B6554" w:rsidRPr="00240B74" w:rsidTr="00322A12">
        <w:trPr>
          <w:cnfStyle w:val="000000100000" w:firstRow="0" w:lastRow="0" w:firstColumn="0" w:lastColumn="0" w:oddVBand="0" w:evenVBand="0" w:oddHBand="1" w:evenHBand="0" w:firstRowFirstColumn="0" w:firstRowLastColumn="0" w:lastRowFirstColumn="0" w:lastRowLastColumn="0"/>
          <w:jc w:val="center"/>
        </w:trPr>
        <w:tc>
          <w:tcPr>
            <w:tcW w:w="2448" w:type="dxa"/>
          </w:tcPr>
          <w:p w:rsidR="002B6554" w:rsidRPr="00240B74" w:rsidRDefault="002B6554" w:rsidP="002B6554">
            <w:pPr>
              <w:pStyle w:val="Reminders"/>
              <w:rPr>
                <w:rFonts w:asciiTheme="minorHAnsi" w:hAnsiTheme="minorHAnsi" w:cstheme="minorHAnsi"/>
                <w:i w:val="0"/>
                <w:color w:val="auto"/>
                <w:sz w:val="20"/>
                <w:szCs w:val="22"/>
              </w:rPr>
            </w:pPr>
            <w:r w:rsidRPr="00240B74">
              <w:rPr>
                <w:rFonts w:asciiTheme="minorHAnsi" w:hAnsiTheme="minorHAnsi" w:cstheme="minorHAnsi"/>
                <w:i w:val="0"/>
                <w:color w:val="auto"/>
                <w:sz w:val="20"/>
                <w:szCs w:val="22"/>
              </w:rPr>
              <w:t>Measure Case TechGroups</w:t>
            </w:r>
          </w:p>
        </w:tc>
        <w:tc>
          <w:tcPr>
            <w:tcW w:w="6030" w:type="dxa"/>
          </w:tcPr>
          <w:p w:rsidR="002B6554" w:rsidRPr="00240B74" w:rsidRDefault="00A02964" w:rsidP="002B6554">
            <w:pPr>
              <w:pStyle w:val="Reminders"/>
              <w:rPr>
                <w:rFonts w:asciiTheme="minorHAnsi" w:hAnsiTheme="minorHAnsi" w:cstheme="minorHAnsi"/>
                <w:i w:val="0"/>
                <w:color w:val="auto"/>
                <w:sz w:val="20"/>
                <w:szCs w:val="22"/>
              </w:rPr>
            </w:pPr>
            <w:r w:rsidRPr="00A02964">
              <w:rPr>
                <w:rFonts w:asciiTheme="minorHAnsi" w:hAnsiTheme="minorHAnsi" w:cstheme="minorHAnsi"/>
                <w:i w:val="0"/>
                <w:color w:val="auto"/>
                <w:sz w:val="20"/>
                <w:szCs w:val="22"/>
              </w:rPr>
              <w:t>dxAC_equip</w:t>
            </w:r>
            <w:r>
              <w:rPr>
                <w:rFonts w:asciiTheme="minorHAnsi" w:hAnsiTheme="minorHAnsi" w:cstheme="minorHAnsi"/>
                <w:i w:val="0"/>
                <w:color w:val="auto"/>
                <w:sz w:val="20"/>
                <w:szCs w:val="22"/>
              </w:rPr>
              <w:t>; dxHP</w:t>
            </w:r>
            <w:r w:rsidRPr="00A02964">
              <w:rPr>
                <w:rFonts w:asciiTheme="minorHAnsi" w:hAnsiTheme="minorHAnsi" w:cstheme="minorHAnsi"/>
                <w:i w:val="0"/>
                <w:color w:val="auto"/>
                <w:sz w:val="20"/>
                <w:szCs w:val="22"/>
              </w:rPr>
              <w:t>_equip</w:t>
            </w:r>
          </w:p>
        </w:tc>
      </w:tr>
      <w:tr w:rsidR="002B6554" w:rsidRPr="00240B74" w:rsidTr="00322A12">
        <w:trPr>
          <w:cnfStyle w:val="000000010000" w:firstRow="0" w:lastRow="0" w:firstColumn="0" w:lastColumn="0" w:oddVBand="0" w:evenVBand="0" w:oddHBand="0" w:evenHBand="1" w:firstRowFirstColumn="0" w:firstRowLastColumn="0" w:lastRowFirstColumn="0" w:lastRowLastColumn="0"/>
          <w:jc w:val="center"/>
        </w:trPr>
        <w:tc>
          <w:tcPr>
            <w:tcW w:w="2448" w:type="dxa"/>
          </w:tcPr>
          <w:p w:rsidR="002B6554" w:rsidRPr="00240B74" w:rsidRDefault="002B6554" w:rsidP="002B6554">
            <w:pPr>
              <w:pStyle w:val="Reminders"/>
              <w:rPr>
                <w:rFonts w:asciiTheme="minorHAnsi" w:hAnsiTheme="minorHAnsi" w:cstheme="minorHAnsi"/>
                <w:i w:val="0"/>
                <w:color w:val="auto"/>
                <w:sz w:val="20"/>
                <w:szCs w:val="22"/>
              </w:rPr>
            </w:pPr>
            <w:r w:rsidRPr="00240B74">
              <w:rPr>
                <w:rFonts w:asciiTheme="minorHAnsi" w:hAnsiTheme="minorHAnsi" w:cstheme="minorHAnsi"/>
                <w:i w:val="0"/>
                <w:color w:val="auto"/>
                <w:sz w:val="20"/>
                <w:szCs w:val="22"/>
              </w:rPr>
              <w:t>Measure Case TechTypes</w:t>
            </w:r>
          </w:p>
        </w:tc>
        <w:tc>
          <w:tcPr>
            <w:tcW w:w="6030" w:type="dxa"/>
          </w:tcPr>
          <w:p w:rsidR="002B6554" w:rsidRPr="00240B74" w:rsidRDefault="00FF0918" w:rsidP="002B6554">
            <w:pPr>
              <w:pStyle w:val="Reminders"/>
              <w:rPr>
                <w:rFonts w:asciiTheme="minorHAnsi" w:hAnsiTheme="minorHAnsi" w:cstheme="minorHAnsi"/>
                <w:i w:val="0"/>
                <w:color w:val="auto"/>
                <w:sz w:val="20"/>
                <w:szCs w:val="22"/>
              </w:rPr>
            </w:pPr>
            <w:r>
              <w:rPr>
                <w:rFonts w:asciiTheme="minorHAnsi" w:hAnsiTheme="minorHAnsi" w:cstheme="minorHAnsi"/>
                <w:i w:val="0"/>
                <w:color w:val="auto"/>
                <w:sz w:val="20"/>
                <w:szCs w:val="22"/>
              </w:rPr>
              <w:t>pkgTerm</w:t>
            </w:r>
          </w:p>
        </w:tc>
      </w:tr>
      <w:tr w:rsidR="002B6554" w:rsidRPr="00240B74" w:rsidTr="00322A12">
        <w:trPr>
          <w:cnfStyle w:val="000000100000" w:firstRow="0" w:lastRow="0" w:firstColumn="0" w:lastColumn="0" w:oddVBand="0" w:evenVBand="0" w:oddHBand="1" w:evenHBand="0" w:firstRowFirstColumn="0" w:firstRowLastColumn="0" w:lastRowFirstColumn="0" w:lastRowLastColumn="0"/>
          <w:jc w:val="center"/>
        </w:trPr>
        <w:tc>
          <w:tcPr>
            <w:tcW w:w="2448" w:type="dxa"/>
          </w:tcPr>
          <w:p w:rsidR="002B6554" w:rsidRPr="00240B74" w:rsidRDefault="002B6554" w:rsidP="002B6554">
            <w:pPr>
              <w:pStyle w:val="Reminders"/>
              <w:rPr>
                <w:rFonts w:asciiTheme="minorHAnsi" w:hAnsiTheme="minorHAnsi" w:cstheme="minorHAnsi"/>
                <w:i w:val="0"/>
                <w:color w:val="auto"/>
                <w:sz w:val="20"/>
                <w:szCs w:val="22"/>
              </w:rPr>
            </w:pPr>
            <w:r w:rsidRPr="00240B74">
              <w:rPr>
                <w:rFonts w:asciiTheme="minorHAnsi" w:hAnsiTheme="minorHAnsi" w:cstheme="minorHAnsi"/>
                <w:i w:val="0"/>
                <w:color w:val="auto"/>
                <w:sz w:val="20"/>
                <w:szCs w:val="22"/>
              </w:rPr>
              <w:t>Base Case TechGroups</w:t>
            </w:r>
          </w:p>
        </w:tc>
        <w:tc>
          <w:tcPr>
            <w:tcW w:w="6030" w:type="dxa"/>
          </w:tcPr>
          <w:p w:rsidR="002B6554" w:rsidRPr="00240B74" w:rsidRDefault="00A02964" w:rsidP="002B6554">
            <w:pPr>
              <w:pStyle w:val="Reminders"/>
              <w:rPr>
                <w:rFonts w:asciiTheme="minorHAnsi" w:hAnsiTheme="minorHAnsi" w:cstheme="minorHAnsi"/>
                <w:i w:val="0"/>
                <w:color w:val="auto"/>
                <w:sz w:val="20"/>
                <w:szCs w:val="22"/>
              </w:rPr>
            </w:pPr>
            <w:r w:rsidRPr="00A02964">
              <w:rPr>
                <w:rFonts w:asciiTheme="minorHAnsi" w:hAnsiTheme="minorHAnsi" w:cstheme="minorHAnsi"/>
                <w:i w:val="0"/>
                <w:color w:val="auto"/>
                <w:sz w:val="20"/>
                <w:szCs w:val="22"/>
              </w:rPr>
              <w:t>dxAC_equip</w:t>
            </w:r>
            <w:r>
              <w:rPr>
                <w:rFonts w:asciiTheme="minorHAnsi" w:hAnsiTheme="minorHAnsi" w:cstheme="minorHAnsi"/>
                <w:i w:val="0"/>
                <w:color w:val="auto"/>
                <w:sz w:val="20"/>
                <w:szCs w:val="22"/>
              </w:rPr>
              <w:t>; dxHP</w:t>
            </w:r>
            <w:r w:rsidRPr="00A02964">
              <w:rPr>
                <w:rFonts w:asciiTheme="minorHAnsi" w:hAnsiTheme="minorHAnsi" w:cstheme="minorHAnsi"/>
                <w:i w:val="0"/>
                <w:color w:val="auto"/>
                <w:sz w:val="20"/>
                <w:szCs w:val="22"/>
              </w:rPr>
              <w:t>_equip</w:t>
            </w:r>
          </w:p>
        </w:tc>
      </w:tr>
      <w:tr w:rsidR="002B6554" w:rsidRPr="00240B74" w:rsidTr="00322A12">
        <w:trPr>
          <w:cnfStyle w:val="000000010000" w:firstRow="0" w:lastRow="0" w:firstColumn="0" w:lastColumn="0" w:oddVBand="0" w:evenVBand="0" w:oddHBand="0" w:evenHBand="1" w:firstRowFirstColumn="0" w:firstRowLastColumn="0" w:lastRowFirstColumn="0" w:lastRowLastColumn="0"/>
          <w:jc w:val="center"/>
        </w:trPr>
        <w:tc>
          <w:tcPr>
            <w:tcW w:w="2448" w:type="dxa"/>
          </w:tcPr>
          <w:p w:rsidR="002B6554" w:rsidRPr="00240B74" w:rsidRDefault="002B6554" w:rsidP="002B6554">
            <w:pPr>
              <w:pStyle w:val="Reminders"/>
              <w:rPr>
                <w:rFonts w:asciiTheme="minorHAnsi" w:hAnsiTheme="minorHAnsi" w:cstheme="minorHAnsi"/>
                <w:i w:val="0"/>
                <w:color w:val="auto"/>
                <w:sz w:val="20"/>
                <w:szCs w:val="22"/>
              </w:rPr>
            </w:pPr>
            <w:r w:rsidRPr="00240B74">
              <w:rPr>
                <w:rFonts w:asciiTheme="minorHAnsi" w:hAnsiTheme="minorHAnsi" w:cstheme="minorHAnsi"/>
                <w:i w:val="0"/>
                <w:color w:val="auto"/>
                <w:sz w:val="20"/>
                <w:szCs w:val="22"/>
              </w:rPr>
              <w:t>Base Case TechTypes</w:t>
            </w:r>
          </w:p>
        </w:tc>
        <w:tc>
          <w:tcPr>
            <w:tcW w:w="6030" w:type="dxa"/>
          </w:tcPr>
          <w:p w:rsidR="002B6554" w:rsidRPr="00240B74" w:rsidRDefault="00FF0918" w:rsidP="002B6554">
            <w:pPr>
              <w:pStyle w:val="Reminders"/>
              <w:rPr>
                <w:rFonts w:asciiTheme="minorHAnsi" w:hAnsiTheme="minorHAnsi" w:cstheme="minorHAnsi"/>
                <w:i w:val="0"/>
                <w:color w:val="auto"/>
                <w:sz w:val="20"/>
                <w:szCs w:val="22"/>
              </w:rPr>
            </w:pPr>
            <w:r>
              <w:rPr>
                <w:rFonts w:asciiTheme="minorHAnsi" w:hAnsiTheme="minorHAnsi" w:cstheme="minorHAnsi"/>
                <w:i w:val="0"/>
                <w:color w:val="auto"/>
                <w:sz w:val="20"/>
                <w:szCs w:val="22"/>
              </w:rPr>
              <w:t>pkgTerm</w:t>
            </w:r>
          </w:p>
        </w:tc>
      </w:tr>
    </w:tbl>
    <w:p w:rsidR="002B6554" w:rsidRPr="00F06CCF" w:rsidRDefault="002B6554" w:rsidP="002B6554">
      <w:pPr>
        <w:pStyle w:val="Heading3"/>
        <w:rPr>
          <w:rFonts w:asciiTheme="minorHAnsi" w:hAnsiTheme="minorHAnsi"/>
        </w:rPr>
      </w:pPr>
      <w:r>
        <w:rPr>
          <w:rFonts w:asciiTheme="minorHAnsi" w:hAnsiTheme="minorHAnsi"/>
        </w:rPr>
        <w:t>1.4.2</w:t>
      </w:r>
      <w:r w:rsidRPr="00F06CCF">
        <w:rPr>
          <w:rFonts w:asciiTheme="minorHAnsi" w:hAnsiTheme="minorHAnsi"/>
        </w:rPr>
        <w:t xml:space="preserve"> Code</w:t>
      </w:r>
      <w:r>
        <w:rPr>
          <w:rFonts w:asciiTheme="minorHAnsi" w:hAnsiTheme="minorHAnsi"/>
        </w:rPr>
        <w:t xml:space="preserve">s and Standards </w:t>
      </w:r>
      <w:r w:rsidRPr="00F06CCF">
        <w:rPr>
          <w:rFonts w:asciiTheme="minorHAnsi" w:hAnsiTheme="minorHAnsi"/>
        </w:rPr>
        <w:t xml:space="preserve">Analysis </w:t>
      </w:r>
    </w:p>
    <w:p w:rsidR="002B6554" w:rsidRDefault="002B6554" w:rsidP="002B6554">
      <w:pPr>
        <w:rPr>
          <w:rFonts w:asciiTheme="minorHAnsi" w:hAnsiTheme="minorHAnsi" w:cstheme="minorHAnsi"/>
          <w:sz w:val="22"/>
          <w:szCs w:val="22"/>
        </w:rPr>
      </w:pPr>
      <w:r w:rsidRPr="00852924">
        <w:rPr>
          <w:rFonts w:asciiTheme="minorHAnsi" w:hAnsiTheme="minorHAnsi" w:cstheme="minorHAnsi"/>
          <w:sz w:val="22"/>
          <w:szCs w:val="22"/>
        </w:rPr>
        <w:t>The fo</w:t>
      </w:r>
      <w:r>
        <w:rPr>
          <w:rFonts w:asciiTheme="minorHAnsi" w:hAnsiTheme="minorHAnsi" w:cstheme="minorHAnsi"/>
          <w:sz w:val="22"/>
          <w:szCs w:val="22"/>
        </w:rPr>
        <w:t>llowing was taken from Table 110.2</w:t>
      </w:r>
      <w:r w:rsidRPr="00852924">
        <w:rPr>
          <w:rFonts w:asciiTheme="minorHAnsi" w:hAnsiTheme="minorHAnsi" w:cstheme="minorHAnsi"/>
          <w:sz w:val="22"/>
          <w:szCs w:val="22"/>
        </w:rPr>
        <w:t>-E of the California 20</w:t>
      </w:r>
      <w:r>
        <w:rPr>
          <w:rFonts w:asciiTheme="minorHAnsi" w:hAnsiTheme="minorHAnsi" w:cstheme="minorHAnsi"/>
          <w:sz w:val="22"/>
          <w:szCs w:val="22"/>
        </w:rPr>
        <w:t>13</w:t>
      </w:r>
      <w:r w:rsidRPr="00852924">
        <w:rPr>
          <w:rFonts w:asciiTheme="minorHAnsi" w:hAnsiTheme="minorHAnsi" w:cstheme="minorHAnsi"/>
          <w:sz w:val="22"/>
          <w:szCs w:val="22"/>
        </w:rPr>
        <w:t xml:space="preserve"> Title 24 Regulations/Standards</w:t>
      </w:r>
      <w:r>
        <w:rPr>
          <w:rFonts w:asciiTheme="minorHAnsi" w:hAnsiTheme="minorHAnsi" w:cstheme="minorHAnsi"/>
          <w:sz w:val="22"/>
          <w:szCs w:val="22"/>
        </w:rPr>
        <w:t xml:space="preserve"> [</w:t>
      </w:r>
      <w:r w:rsidR="005D03AC">
        <w:rPr>
          <w:rFonts w:asciiTheme="minorHAnsi" w:hAnsiTheme="minorHAnsi" w:cstheme="minorHAnsi"/>
          <w:sz w:val="22"/>
          <w:szCs w:val="22"/>
        </w:rPr>
        <w:t>355</w:t>
      </w:r>
      <w:r>
        <w:rPr>
          <w:rFonts w:asciiTheme="minorHAnsi" w:hAnsiTheme="minorHAnsi" w:cstheme="minorHAnsi"/>
          <w:sz w:val="22"/>
          <w:szCs w:val="22"/>
        </w:rPr>
        <w:t>]</w:t>
      </w:r>
      <w:r w:rsidRPr="00852924">
        <w:rPr>
          <w:rFonts w:asciiTheme="minorHAnsi" w:hAnsiTheme="minorHAnsi" w:cstheme="minorHAnsi"/>
          <w:sz w:val="22"/>
          <w:szCs w:val="22"/>
        </w:rPr>
        <w:t>.</w:t>
      </w:r>
    </w:p>
    <w:p w:rsidR="00ED026B" w:rsidRDefault="00ED026B" w:rsidP="002B6554">
      <w:pPr>
        <w:pStyle w:val="Caption"/>
        <w:jc w:val="center"/>
        <w:rPr>
          <w:rFonts w:asciiTheme="minorHAnsi" w:hAnsiTheme="minorHAnsi" w:cstheme="minorHAnsi"/>
          <w:sz w:val="22"/>
          <w:szCs w:val="22"/>
        </w:rPr>
      </w:pPr>
    </w:p>
    <w:p w:rsidR="002B6554" w:rsidRDefault="002B6554" w:rsidP="002B6554">
      <w:pPr>
        <w:pStyle w:val="Caption"/>
        <w:jc w:val="center"/>
        <w:rPr>
          <w:rFonts w:asciiTheme="minorHAnsi" w:hAnsiTheme="minorHAnsi" w:cstheme="minorHAnsi"/>
          <w:sz w:val="22"/>
          <w:szCs w:val="22"/>
        </w:rPr>
      </w:pPr>
      <w:r w:rsidRPr="00634F79">
        <w:rPr>
          <w:rFonts w:asciiTheme="minorHAnsi" w:hAnsiTheme="minorHAnsi" w:cstheme="minorHAnsi"/>
          <w:sz w:val="22"/>
          <w:szCs w:val="22"/>
        </w:rPr>
        <w:t xml:space="preserve">Table </w:t>
      </w:r>
      <w:r>
        <w:rPr>
          <w:rFonts w:asciiTheme="minorHAnsi" w:hAnsiTheme="minorHAnsi" w:cstheme="minorHAnsi"/>
          <w:sz w:val="22"/>
          <w:szCs w:val="22"/>
        </w:rPr>
        <w:t xml:space="preserve">7 </w:t>
      </w:r>
      <w:r w:rsidRPr="00634F79">
        <w:rPr>
          <w:rFonts w:asciiTheme="minorHAnsi" w:hAnsiTheme="minorHAnsi" w:cstheme="minorHAnsi"/>
          <w:sz w:val="22"/>
          <w:szCs w:val="22"/>
        </w:rPr>
        <w:t>Title 24</w:t>
      </w:r>
      <w:r>
        <w:rPr>
          <w:rFonts w:asciiTheme="minorHAnsi" w:hAnsiTheme="minorHAnsi" w:cstheme="minorHAnsi"/>
          <w:sz w:val="22"/>
          <w:szCs w:val="22"/>
        </w:rPr>
        <w:t xml:space="preserve"> 2013 Minimum</w:t>
      </w:r>
      <w:r w:rsidRPr="00634F79">
        <w:rPr>
          <w:rFonts w:asciiTheme="minorHAnsi" w:hAnsiTheme="minorHAnsi" w:cstheme="minorHAnsi"/>
          <w:sz w:val="22"/>
          <w:szCs w:val="22"/>
        </w:rPr>
        <w:t xml:space="preserve"> Efficiencies for </w:t>
      </w:r>
      <w:r>
        <w:rPr>
          <w:rFonts w:asciiTheme="minorHAnsi" w:hAnsiTheme="minorHAnsi" w:cstheme="minorHAnsi"/>
          <w:sz w:val="22"/>
          <w:szCs w:val="22"/>
        </w:rPr>
        <w:t>PTAC and PTHP</w:t>
      </w:r>
    </w:p>
    <w:p w:rsidR="002B6554" w:rsidRPr="00F06B77" w:rsidRDefault="002B6554" w:rsidP="002B6554"/>
    <w:p w:rsidR="002B6554" w:rsidRPr="00F06B77" w:rsidRDefault="00EF3BE3" w:rsidP="002B6554">
      <w:r>
        <w:rPr>
          <w:noProof/>
        </w:rPr>
        <w:drawing>
          <wp:inline distT="0" distB="0" distL="0" distR="0" wp14:anchorId="6CB9F759" wp14:editId="35531103">
            <wp:extent cx="5943600" cy="365887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cstate="print"/>
                    <a:stretch>
                      <a:fillRect/>
                    </a:stretch>
                  </pic:blipFill>
                  <pic:spPr>
                    <a:xfrm>
                      <a:off x="0" y="0"/>
                      <a:ext cx="5943600" cy="3658870"/>
                    </a:xfrm>
                    <a:prstGeom prst="rect">
                      <a:avLst/>
                    </a:prstGeom>
                  </pic:spPr>
                </pic:pic>
              </a:graphicData>
            </a:graphic>
          </wp:inline>
        </w:drawing>
      </w:r>
    </w:p>
    <w:p w:rsidR="002B6554" w:rsidRPr="00852924" w:rsidRDefault="002B6554" w:rsidP="002B6554">
      <w:pPr>
        <w:numPr>
          <w:ilvl w:val="0"/>
          <w:numId w:val="9"/>
        </w:numPr>
        <w:tabs>
          <w:tab w:val="clear" w:pos="720"/>
          <w:tab w:val="num" w:pos="360"/>
        </w:tabs>
        <w:rPr>
          <w:rFonts w:asciiTheme="minorHAnsi" w:hAnsiTheme="minorHAnsi" w:cstheme="minorHAnsi"/>
          <w:sz w:val="22"/>
          <w:szCs w:val="22"/>
        </w:rPr>
      </w:pPr>
      <w:r w:rsidRPr="00852924">
        <w:rPr>
          <w:rFonts w:asciiTheme="minorHAnsi" w:hAnsiTheme="minorHAnsi" w:cstheme="minorHAnsi"/>
          <w:sz w:val="22"/>
          <w:szCs w:val="22"/>
        </w:rPr>
        <w:t xml:space="preserve">If the capacity (Cap) is less than 7,000 Btu/hr, use 7,000 Btu/hr for the capacity. </w:t>
      </w:r>
    </w:p>
    <w:p w:rsidR="002B6554" w:rsidRPr="00852924" w:rsidRDefault="002B6554" w:rsidP="002B6554">
      <w:pPr>
        <w:numPr>
          <w:ilvl w:val="0"/>
          <w:numId w:val="9"/>
        </w:numPr>
        <w:tabs>
          <w:tab w:val="clear" w:pos="720"/>
          <w:tab w:val="num" w:pos="360"/>
        </w:tabs>
        <w:rPr>
          <w:rFonts w:asciiTheme="minorHAnsi" w:hAnsiTheme="minorHAnsi" w:cstheme="minorHAnsi"/>
          <w:bCs/>
          <w:iCs/>
          <w:smallCaps/>
          <w:sz w:val="22"/>
          <w:szCs w:val="22"/>
        </w:rPr>
      </w:pPr>
      <w:r w:rsidRPr="00852924">
        <w:rPr>
          <w:rFonts w:asciiTheme="minorHAnsi" w:hAnsiTheme="minorHAnsi" w:cstheme="minorHAnsi"/>
          <w:sz w:val="22"/>
          <w:szCs w:val="22"/>
        </w:rPr>
        <w:t>If the capacity is &gt;15,000 Btu/hr, use 15,000 Btu/hr for the capacity.</w:t>
      </w:r>
    </w:p>
    <w:p w:rsidR="002B6554" w:rsidRDefault="002B6554" w:rsidP="002B6554">
      <w:pPr>
        <w:numPr>
          <w:ilvl w:val="0"/>
          <w:numId w:val="9"/>
        </w:numPr>
        <w:tabs>
          <w:tab w:val="clear" w:pos="720"/>
          <w:tab w:val="num" w:pos="360"/>
        </w:tabs>
        <w:rPr>
          <w:rFonts w:asciiTheme="minorHAnsi" w:hAnsiTheme="minorHAnsi" w:cstheme="minorHAnsi"/>
          <w:sz w:val="22"/>
          <w:szCs w:val="22"/>
        </w:rPr>
      </w:pPr>
      <w:r w:rsidRPr="00852924">
        <w:rPr>
          <w:rFonts w:asciiTheme="minorHAnsi" w:hAnsiTheme="minorHAnsi" w:cstheme="minorHAnsi"/>
          <w:sz w:val="22"/>
          <w:szCs w:val="22"/>
        </w:rPr>
        <w:t>Replacement units must be factory labeled as follows: "MANUFACTURED FOR REPLACEMENT APPLICATIONS ONLY; NOT TO BE INSTALLED IN NEW</w:t>
      </w:r>
      <w:r w:rsidR="00ED026B">
        <w:rPr>
          <w:rFonts w:asciiTheme="minorHAnsi" w:hAnsiTheme="minorHAnsi" w:cstheme="minorHAnsi"/>
          <w:sz w:val="22"/>
          <w:szCs w:val="22"/>
        </w:rPr>
        <w:t>LY CONSTRUCTED</w:t>
      </w:r>
      <w:r w:rsidRPr="00852924">
        <w:rPr>
          <w:rFonts w:asciiTheme="minorHAnsi" w:hAnsiTheme="minorHAnsi" w:cstheme="minorHAnsi"/>
          <w:sz w:val="22"/>
          <w:szCs w:val="22"/>
        </w:rPr>
        <w:t xml:space="preserve"> </w:t>
      </w:r>
      <w:r w:rsidR="00ED026B">
        <w:rPr>
          <w:rFonts w:asciiTheme="minorHAnsi" w:hAnsiTheme="minorHAnsi" w:cstheme="minorHAnsi"/>
          <w:sz w:val="22"/>
          <w:szCs w:val="22"/>
        </w:rPr>
        <w:t>BUILDINGS</w:t>
      </w:r>
      <w:r w:rsidRPr="00852924">
        <w:rPr>
          <w:rFonts w:asciiTheme="minorHAnsi" w:hAnsiTheme="minorHAnsi" w:cstheme="minorHAnsi"/>
          <w:sz w:val="22"/>
          <w:szCs w:val="22"/>
        </w:rPr>
        <w:t>." Replacement efficiencies apply only to units with existing sleeves less than 16 inches high</w:t>
      </w:r>
      <w:r w:rsidR="00ED026B">
        <w:rPr>
          <w:rFonts w:asciiTheme="minorHAnsi" w:hAnsiTheme="minorHAnsi" w:cstheme="minorHAnsi"/>
          <w:sz w:val="22"/>
          <w:szCs w:val="22"/>
        </w:rPr>
        <w:t xml:space="preserve"> or less than 42 inch wide</w:t>
      </w:r>
      <w:r w:rsidRPr="00852924">
        <w:rPr>
          <w:rFonts w:asciiTheme="minorHAnsi" w:hAnsiTheme="minorHAnsi" w:cstheme="minorHAnsi"/>
          <w:sz w:val="22"/>
          <w:szCs w:val="22"/>
        </w:rPr>
        <w:t xml:space="preserve"> and</w:t>
      </w:r>
      <w:r w:rsidR="00ED026B">
        <w:rPr>
          <w:rFonts w:asciiTheme="minorHAnsi" w:hAnsiTheme="minorHAnsi" w:cstheme="minorHAnsi"/>
          <w:sz w:val="22"/>
          <w:szCs w:val="22"/>
        </w:rPr>
        <w:t xml:space="preserve"> having a cross-sectional area less than 670 square inches.</w:t>
      </w:r>
    </w:p>
    <w:p w:rsidR="00322A12" w:rsidRDefault="00322A12">
      <w:pPr>
        <w:spacing w:after="200" w:line="276" w:lineRule="auto"/>
        <w:rPr>
          <w:rFonts w:asciiTheme="minorHAnsi" w:hAnsiTheme="minorHAnsi" w:cstheme="minorHAnsi"/>
          <w:sz w:val="22"/>
          <w:szCs w:val="22"/>
        </w:rPr>
      </w:pPr>
      <w:r>
        <w:rPr>
          <w:rFonts w:asciiTheme="minorHAnsi" w:hAnsiTheme="minorHAnsi" w:cstheme="minorHAnsi"/>
          <w:sz w:val="22"/>
          <w:szCs w:val="22"/>
        </w:rPr>
        <w:br w:type="page"/>
      </w:r>
    </w:p>
    <w:p w:rsidR="002B6554" w:rsidRDefault="002B6554" w:rsidP="002B6554">
      <w:pPr>
        <w:ind w:left="720"/>
        <w:rPr>
          <w:rFonts w:asciiTheme="minorHAnsi" w:hAnsiTheme="minorHAnsi" w:cstheme="minorHAnsi"/>
          <w:sz w:val="22"/>
          <w:szCs w:val="22"/>
        </w:rPr>
      </w:pPr>
    </w:p>
    <w:p w:rsidR="002B6554" w:rsidRPr="00634F79" w:rsidRDefault="002B6554" w:rsidP="002B6554">
      <w:pPr>
        <w:pStyle w:val="Caption"/>
        <w:keepNext/>
        <w:jc w:val="center"/>
        <w:rPr>
          <w:rFonts w:asciiTheme="minorHAnsi" w:hAnsiTheme="minorHAnsi" w:cstheme="minorHAnsi"/>
          <w:sz w:val="22"/>
          <w:szCs w:val="22"/>
        </w:rPr>
      </w:pPr>
      <w:r w:rsidRPr="00634F79">
        <w:rPr>
          <w:rFonts w:asciiTheme="minorHAnsi" w:hAnsiTheme="minorHAnsi" w:cstheme="minorHAnsi"/>
          <w:sz w:val="22"/>
          <w:szCs w:val="22"/>
        </w:rPr>
        <w:t xml:space="preserve">Table </w:t>
      </w:r>
      <w:r>
        <w:rPr>
          <w:rFonts w:asciiTheme="minorHAnsi" w:hAnsiTheme="minorHAnsi" w:cstheme="minorHAnsi"/>
          <w:sz w:val="22"/>
          <w:szCs w:val="22"/>
        </w:rPr>
        <w:t>8</w:t>
      </w:r>
      <w:r w:rsidRPr="00634F79">
        <w:rPr>
          <w:rFonts w:asciiTheme="minorHAnsi" w:hAnsiTheme="minorHAnsi" w:cstheme="minorHAnsi"/>
          <w:sz w:val="22"/>
          <w:szCs w:val="22"/>
        </w:rPr>
        <w:t xml:space="preserve"> Code Summary</w:t>
      </w:r>
    </w:p>
    <w:tbl>
      <w:tblPr>
        <w:tblStyle w:val="TableContemporary"/>
        <w:tblW w:w="8027" w:type="dxa"/>
        <w:jc w:val="center"/>
        <w:tblInd w:w="-49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1854"/>
        <w:gridCol w:w="4352"/>
        <w:gridCol w:w="1821"/>
      </w:tblGrid>
      <w:tr w:rsidR="002B6554" w:rsidRPr="005B28C1" w:rsidTr="00322A12">
        <w:trPr>
          <w:cnfStyle w:val="100000000000" w:firstRow="1" w:lastRow="0" w:firstColumn="0" w:lastColumn="0" w:oddVBand="0" w:evenVBand="0" w:oddHBand="0" w:evenHBand="0" w:firstRowFirstColumn="0" w:firstRowLastColumn="0" w:lastRowFirstColumn="0" w:lastRowLastColumn="0"/>
          <w:jc w:val="center"/>
        </w:trPr>
        <w:tc>
          <w:tcPr>
            <w:tcW w:w="1854" w:type="dxa"/>
          </w:tcPr>
          <w:p w:rsidR="002B6554" w:rsidRPr="009C1777" w:rsidRDefault="002B6554" w:rsidP="002B6554">
            <w:pPr>
              <w:jc w:val="center"/>
              <w:rPr>
                <w:rFonts w:asciiTheme="minorHAnsi" w:hAnsiTheme="minorHAnsi" w:cstheme="minorHAnsi"/>
                <w:sz w:val="20"/>
                <w:szCs w:val="20"/>
              </w:rPr>
            </w:pPr>
            <w:r w:rsidRPr="009C1777">
              <w:rPr>
                <w:rFonts w:asciiTheme="minorHAnsi" w:hAnsiTheme="minorHAnsi" w:cstheme="minorHAnsi"/>
                <w:sz w:val="20"/>
                <w:szCs w:val="20"/>
              </w:rPr>
              <w:t>Code</w:t>
            </w:r>
          </w:p>
        </w:tc>
        <w:tc>
          <w:tcPr>
            <w:tcW w:w="4352" w:type="dxa"/>
          </w:tcPr>
          <w:p w:rsidR="002B6554" w:rsidRPr="009C1777" w:rsidRDefault="002B6554" w:rsidP="002B6554">
            <w:pPr>
              <w:jc w:val="center"/>
              <w:rPr>
                <w:rFonts w:asciiTheme="minorHAnsi" w:hAnsiTheme="minorHAnsi" w:cstheme="minorHAnsi"/>
                <w:sz w:val="20"/>
                <w:szCs w:val="20"/>
              </w:rPr>
            </w:pPr>
            <w:r>
              <w:rPr>
                <w:rFonts w:asciiTheme="minorHAnsi" w:hAnsiTheme="minorHAnsi" w:cstheme="minorHAnsi"/>
                <w:sz w:val="20"/>
                <w:szCs w:val="20"/>
              </w:rPr>
              <w:t>Applicable Code Reference</w:t>
            </w:r>
          </w:p>
        </w:tc>
        <w:tc>
          <w:tcPr>
            <w:tcW w:w="1821" w:type="dxa"/>
          </w:tcPr>
          <w:p w:rsidR="002B6554" w:rsidRDefault="002B6554" w:rsidP="002B6554">
            <w:pPr>
              <w:jc w:val="center"/>
              <w:rPr>
                <w:rFonts w:asciiTheme="minorHAnsi" w:hAnsiTheme="minorHAnsi" w:cstheme="minorHAnsi"/>
                <w:sz w:val="20"/>
                <w:szCs w:val="20"/>
              </w:rPr>
            </w:pPr>
            <w:r>
              <w:rPr>
                <w:rFonts w:asciiTheme="minorHAnsi" w:hAnsiTheme="minorHAnsi" w:cstheme="minorHAnsi"/>
                <w:sz w:val="20"/>
                <w:szCs w:val="20"/>
              </w:rPr>
              <w:t>Effective Dates</w:t>
            </w:r>
          </w:p>
        </w:tc>
      </w:tr>
      <w:tr w:rsidR="002B6554" w:rsidRPr="005B28C1" w:rsidTr="00322A12">
        <w:trPr>
          <w:cnfStyle w:val="000000100000" w:firstRow="0" w:lastRow="0" w:firstColumn="0" w:lastColumn="0" w:oddVBand="0" w:evenVBand="0" w:oddHBand="1" w:evenHBand="0" w:firstRowFirstColumn="0" w:firstRowLastColumn="0" w:lastRowFirstColumn="0" w:lastRowLastColumn="0"/>
          <w:trHeight w:val="243"/>
          <w:jc w:val="center"/>
        </w:trPr>
        <w:tc>
          <w:tcPr>
            <w:tcW w:w="1854" w:type="dxa"/>
            <w:vAlign w:val="center"/>
          </w:tcPr>
          <w:p w:rsidR="002B6554" w:rsidRPr="00852924" w:rsidRDefault="00ED026B" w:rsidP="00ED026B">
            <w:pPr>
              <w:jc w:val="center"/>
              <w:rPr>
                <w:rFonts w:asciiTheme="minorHAnsi" w:hAnsiTheme="minorHAnsi" w:cstheme="minorHAnsi"/>
                <w:sz w:val="20"/>
                <w:szCs w:val="20"/>
              </w:rPr>
            </w:pPr>
            <w:r>
              <w:rPr>
                <w:rFonts w:asciiTheme="minorHAnsi" w:hAnsiTheme="minorHAnsi" w:cstheme="minorHAnsi"/>
                <w:sz w:val="20"/>
                <w:szCs w:val="20"/>
              </w:rPr>
              <w:t>Title 24 (2013</w:t>
            </w:r>
            <w:r w:rsidR="002B6554" w:rsidRPr="00852924">
              <w:rPr>
                <w:rFonts w:asciiTheme="minorHAnsi" w:hAnsiTheme="minorHAnsi" w:cstheme="minorHAnsi"/>
                <w:sz w:val="20"/>
                <w:szCs w:val="20"/>
              </w:rPr>
              <w:t>)</w:t>
            </w:r>
          </w:p>
        </w:tc>
        <w:tc>
          <w:tcPr>
            <w:tcW w:w="4352" w:type="dxa"/>
            <w:vAlign w:val="center"/>
          </w:tcPr>
          <w:p w:rsidR="002B6554" w:rsidRPr="00852924" w:rsidRDefault="002B6554" w:rsidP="002B6554">
            <w:pPr>
              <w:jc w:val="center"/>
              <w:rPr>
                <w:rFonts w:asciiTheme="minorHAnsi" w:hAnsiTheme="minorHAnsi" w:cstheme="minorHAnsi"/>
                <w:sz w:val="20"/>
                <w:szCs w:val="20"/>
              </w:rPr>
            </w:pPr>
            <w:r>
              <w:rPr>
                <w:rFonts w:asciiTheme="minorHAnsi" w:hAnsiTheme="minorHAnsi" w:cstheme="minorHAnsi"/>
                <w:sz w:val="20"/>
                <w:szCs w:val="20"/>
              </w:rPr>
              <w:t>Table 110.2-E Packaged Terminal Air Conditioners and Packaged Terminal Heat Pumps – Minimum Efficiency Requirements</w:t>
            </w:r>
          </w:p>
        </w:tc>
        <w:tc>
          <w:tcPr>
            <w:tcW w:w="1821" w:type="dxa"/>
            <w:vAlign w:val="center"/>
          </w:tcPr>
          <w:p w:rsidR="002B6554" w:rsidRPr="00852924" w:rsidRDefault="000C4CE0" w:rsidP="002B6554">
            <w:pPr>
              <w:jc w:val="center"/>
              <w:rPr>
                <w:rFonts w:asciiTheme="minorHAnsi" w:hAnsiTheme="minorHAnsi" w:cstheme="minorHAnsi"/>
                <w:sz w:val="20"/>
                <w:szCs w:val="20"/>
              </w:rPr>
            </w:pPr>
            <w:r>
              <w:rPr>
                <w:rFonts w:asciiTheme="minorHAnsi" w:hAnsiTheme="minorHAnsi" w:cstheme="minorHAnsi"/>
                <w:sz w:val="20"/>
                <w:szCs w:val="20"/>
              </w:rPr>
              <w:t>July 1, 2014</w:t>
            </w:r>
          </w:p>
        </w:tc>
      </w:tr>
    </w:tbl>
    <w:p w:rsidR="007F1316" w:rsidRDefault="007173A9" w:rsidP="007173A9">
      <w:pPr>
        <w:pStyle w:val="Heading3"/>
        <w:rPr>
          <w:rFonts w:asciiTheme="minorHAnsi" w:hAnsiTheme="minorHAnsi"/>
        </w:rPr>
      </w:pPr>
      <w:r w:rsidRPr="00AB21F5">
        <w:rPr>
          <w:rFonts w:asciiTheme="minorHAnsi" w:hAnsiTheme="minorHAnsi"/>
        </w:rPr>
        <w:t>1.4.3 Non-DEER Study Review</w:t>
      </w:r>
    </w:p>
    <w:p w:rsidR="007F1316" w:rsidRPr="007F1316" w:rsidRDefault="004D11C9" w:rsidP="007173A9">
      <w:pPr>
        <w:pStyle w:val="Heading3"/>
        <w:rPr>
          <w:rFonts w:asciiTheme="minorHAnsi" w:hAnsiTheme="minorHAnsi" w:cstheme="minorHAnsi"/>
          <w:b w:val="0"/>
          <w:sz w:val="22"/>
          <w:szCs w:val="22"/>
        </w:rPr>
      </w:pPr>
      <w:r w:rsidRPr="007F1316">
        <w:rPr>
          <w:rFonts w:asciiTheme="minorHAnsi" w:hAnsiTheme="minorHAnsi" w:cstheme="minorHAnsi"/>
          <w:b w:val="0"/>
          <w:sz w:val="22"/>
          <w:szCs w:val="22"/>
        </w:rPr>
        <w:t xml:space="preserve">All references used in this work paper were from current or past DEER and T24. </w:t>
      </w:r>
    </w:p>
    <w:p w:rsidR="007173A9" w:rsidRPr="00F06CCF" w:rsidRDefault="007F1316" w:rsidP="007173A9">
      <w:pPr>
        <w:pStyle w:val="Heading3"/>
        <w:rPr>
          <w:rFonts w:asciiTheme="minorHAnsi" w:hAnsiTheme="minorHAnsi"/>
        </w:rPr>
      </w:pPr>
      <w:r w:rsidRPr="00F06CCF">
        <w:rPr>
          <w:rFonts w:asciiTheme="minorHAnsi" w:hAnsiTheme="minorHAnsi"/>
        </w:rPr>
        <w:t>1.4</w:t>
      </w:r>
      <w:r>
        <w:rPr>
          <w:rFonts w:asciiTheme="minorHAnsi" w:hAnsiTheme="minorHAnsi"/>
        </w:rPr>
        <w:t>.4</w:t>
      </w:r>
      <w:r w:rsidRPr="00F06CCF">
        <w:rPr>
          <w:rFonts w:asciiTheme="minorHAnsi" w:hAnsiTheme="minorHAnsi"/>
        </w:rPr>
        <w:t xml:space="preserve"> Measure</w:t>
      </w:r>
      <w:r w:rsidR="007173A9">
        <w:rPr>
          <w:rFonts w:asciiTheme="minorHAnsi" w:hAnsiTheme="minorHAnsi"/>
        </w:rPr>
        <w:t xml:space="preserve"> and Base Case</w:t>
      </w:r>
      <w:r w:rsidR="007173A9" w:rsidRPr="00F06CCF">
        <w:rPr>
          <w:rFonts w:asciiTheme="minorHAnsi" w:hAnsiTheme="minorHAnsi"/>
        </w:rPr>
        <w:t xml:space="preserve"> Effective Useful Life</w:t>
      </w:r>
    </w:p>
    <w:bookmarkEnd w:id="21"/>
    <w:p w:rsidR="007173A9" w:rsidRPr="00697868" w:rsidRDefault="007173A9" w:rsidP="007173A9">
      <w:pPr>
        <w:rPr>
          <w:rFonts w:asciiTheme="minorHAnsi" w:hAnsiTheme="minorHAnsi" w:cstheme="minorHAnsi"/>
          <w:sz w:val="22"/>
          <w:szCs w:val="22"/>
        </w:rPr>
      </w:pPr>
      <w:r w:rsidRPr="00697868">
        <w:rPr>
          <w:rFonts w:asciiTheme="minorHAnsi" w:hAnsiTheme="minorHAnsi" w:cstheme="minorHAnsi"/>
          <w:sz w:val="22"/>
          <w:szCs w:val="22"/>
        </w:rPr>
        <w:t>DEER</w:t>
      </w:r>
      <w:r>
        <w:rPr>
          <w:rFonts w:asciiTheme="minorHAnsi" w:hAnsiTheme="minorHAnsi" w:cstheme="minorHAnsi"/>
          <w:sz w:val="22"/>
          <w:szCs w:val="22"/>
        </w:rPr>
        <w:t>14 update</w:t>
      </w:r>
      <w:r w:rsidRPr="00697868">
        <w:rPr>
          <w:rFonts w:asciiTheme="minorHAnsi" w:hAnsiTheme="minorHAnsi" w:cstheme="minorHAnsi"/>
          <w:sz w:val="22"/>
          <w:szCs w:val="22"/>
        </w:rPr>
        <w:t xml:space="preserve"> documentation provides EUL and RUL information to be used for the </w:t>
      </w:r>
      <w:r>
        <w:rPr>
          <w:rFonts w:asciiTheme="minorHAnsi" w:hAnsiTheme="minorHAnsi" w:cstheme="minorHAnsi"/>
          <w:sz w:val="22"/>
          <w:szCs w:val="22"/>
        </w:rPr>
        <w:t>2015</w:t>
      </w:r>
      <w:r w:rsidRPr="00697868">
        <w:rPr>
          <w:rFonts w:asciiTheme="minorHAnsi" w:hAnsiTheme="minorHAnsi" w:cstheme="minorHAnsi"/>
          <w:sz w:val="22"/>
          <w:szCs w:val="22"/>
        </w:rPr>
        <w:t xml:space="preserve"> program cycle</w:t>
      </w:r>
      <w:r>
        <w:rPr>
          <w:rFonts w:asciiTheme="minorHAnsi" w:hAnsiTheme="minorHAnsi" w:cstheme="minorHAnsi"/>
          <w:sz w:val="22"/>
          <w:szCs w:val="22"/>
        </w:rPr>
        <w:t xml:space="preserve"> extension</w:t>
      </w:r>
      <w:r w:rsidRPr="00697868">
        <w:rPr>
          <w:rFonts w:asciiTheme="minorHAnsi" w:hAnsiTheme="minorHAnsi" w:cstheme="minorHAnsi"/>
          <w:sz w:val="22"/>
          <w:szCs w:val="22"/>
        </w:rPr>
        <w:t xml:space="preserve"> on </w:t>
      </w:r>
      <w:hyperlink r:id="rId12" w:history="1">
        <w:r w:rsidRPr="00697868">
          <w:rPr>
            <w:rFonts w:asciiTheme="minorHAnsi" w:hAnsiTheme="minorHAnsi" w:cstheme="minorHAnsi"/>
            <w:sz w:val="22"/>
            <w:szCs w:val="22"/>
          </w:rPr>
          <w:t>www.deeresources.com</w:t>
        </w:r>
      </w:hyperlink>
      <w:r w:rsidRPr="00697868">
        <w:rPr>
          <w:rFonts w:asciiTheme="minorHAnsi" w:hAnsiTheme="minorHAnsi" w:cstheme="minorHAnsi"/>
          <w:sz w:val="22"/>
          <w:szCs w:val="22"/>
        </w:rPr>
        <w:t>. The DEER documentation “Summary of EUL-RUL Analysis for the April 2008 Update to DEER” provides the RUL value as a flat 1/3 of the EUL value. The RUL value will only be applied to the first baseline period for retrofit measures that have applicable code that will affect the energy savings. In all other installation types and retrofit with no applicable code that affects the energy savings, the RUL is not applicable to either the first or second baseline period.</w:t>
      </w:r>
    </w:p>
    <w:p w:rsidR="007173A9" w:rsidRPr="00697868" w:rsidRDefault="007173A9" w:rsidP="007173A9">
      <w:pPr>
        <w:rPr>
          <w:rFonts w:asciiTheme="minorHAnsi" w:hAnsiTheme="minorHAnsi" w:cstheme="minorHAnsi"/>
          <w:sz w:val="22"/>
          <w:szCs w:val="22"/>
        </w:rPr>
      </w:pPr>
    </w:p>
    <w:p w:rsidR="007173A9" w:rsidRPr="00697868" w:rsidRDefault="007173A9" w:rsidP="007173A9">
      <w:pPr>
        <w:rPr>
          <w:rFonts w:asciiTheme="minorHAnsi" w:hAnsiTheme="minorHAnsi" w:cstheme="minorHAnsi"/>
          <w:sz w:val="22"/>
          <w:szCs w:val="22"/>
        </w:rPr>
      </w:pPr>
      <w:r w:rsidRPr="00697868">
        <w:rPr>
          <w:rFonts w:asciiTheme="minorHAnsi" w:hAnsiTheme="minorHAnsi" w:cstheme="minorHAnsi"/>
          <w:sz w:val="22"/>
          <w:szCs w:val="22"/>
        </w:rPr>
        <w:t>To obtain the EUL value the DEER</w:t>
      </w:r>
      <w:r>
        <w:rPr>
          <w:rFonts w:asciiTheme="minorHAnsi" w:hAnsiTheme="minorHAnsi" w:cstheme="minorHAnsi"/>
          <w:sz w:val="22"/>
          <w:szCs w:val="22"/>
        </w:rPr>
        <w:t>14 update</w:t>
      </w:r>
      <w:r w:rsidRPr="00697868">
        <w:rPr>
          <w:rFonts w:asciiTheme="minorHAnsi" w:hAnsiTheme="minorHAnsi" w:cstheme="minorHAnsi"/>
          <w:sz w:val="22"/>
          <w:szCs w:val="22"/>
        </w:rPr>
        <w:t xml:space="preserve"> documentation, EUL_Summary_10-1-08.xls [213], was consulted. </w:t>
      </w:r>
      <w:r w:rsidR="00292025">
        <w:fldChar w:fldCharType="begin"/>
      </w:r>
      <w:r w:rsidR="00292025">
        <w:instrText xml:space="preserve"> REF _Ref296591307 \h  \* MERGEFORMAT </w:instrText>
      </w:r>
      <w:r w:rsidR="00292025">
        <w:fldChar w:fldCharType="separate"/>
      </w:r>
      <w:r w:rsidRPr="00697868">
        <w:rPr>
          <w:rFonts w:asciiTheme="minorHAnsi" w:hAnsiTheme="minorHAnsi" w:cstheme="minorHAnsi"/>
          <w:sz w:val="22"/>
          <w:szCs w:val="22"/>
        </w:rPr>
        <w:t xml:space="preserve">Table </w:t>
      </w:r>
      <w:r>
        <w:rPr>
          <w:rFonts w:asciiTheme="minorHAnsi" w:hAnsiTheme="minorHAnsi" w:cstheme="minorHAnsi"/>
          <w:sz w:val="22"/>
          <w:szCs w:val="22"/>
        </w:rPr>
        <w:t>9</w:t>
      </w:r>
      <w:r w:rsidR="00292025">
        <w:fldChar w:fldCharType="end"/>
      </w:r>
      <w:r w:rsidRPr="00697868">
        <w:rPr>
          <w:rFonts w:asciiTheme="minorHAnsi" w:hAnsiTheme="minorHAnsi" w:cstheme="minorHAnsi"/>
          <w:sz w:val="22"/>
          <w:szCs w:val="22"/>
        </w:rPr>
        <w:t xml:space="preserve"> below identifies the value/methodology used for the measures in this work paper.</w:t>
      </w:r>
    </w:p>
    <w:p w:rsidR="007173A9" w:rsidRPr="00697868" w:rsidRDefault="007173A9" w:rsidP="007173A9">
      <w:pPr>
        <w:rPr>
          <w:rFonts w:asciiTheme="minorHAnsi" w:hAnsiTheme="minorHAnsi" w:cstheme="minorHAnsi"/>
          <w:sz w:val="22"/>
          <w:szCs w:val="22"/>
        </w:rPr>
      </w:pPr>
    </w:p>
    <w:p w:rsidR="007173A9" w:rsidRPr="00697868" w:rsidRDefault="007173A9" w:rsidP="007173A9">
      <w:pPr>
        <w:pStyle w:val="Caption"/>
        <w:jc w:val="center"/>
        <w:rPr>
          <w:rFonts w:asciiTheme="minorHAnsi" w:hAnsiTheme="minorHAnsi" w:cstheme="minorHAnsi"/>
          <w:sz w:val="22"/>
          <w:szCs w:val="22"/>
        </w:rPr>
      </w:pPr>
      <w:r w:rsidRPr="00697868">
        <w:rPr>
          <w:rFonts w:asciiTheme="minorHAnsi" w:hAnsiTheme="minorHAnsi" w:cstheme="minorHAnsi"/>
          <w:sz w:val="22"/>
          <w:szCs w:val="22"/>
        </w:rPr>
        <w:t xml:space="preserve">Table </w:t>
      </w:r>
      <w:r>
        <w:rPr>
          <w:rFonts w:asciiTheme="minorHAnsi" w:hAnsiTheme="minorHAnsi" w:cstheme="minorHAnsi"/>
          <w:sz w:val="22"/>
          <w:szCs w:val="22"/>
        </w:rPr>
        <w:t>9</w:t>
      </w:r>
      <w:r w:rsidRPr="00697868">
        <w:rPr>
          <w:rFonts w:asciiTheme="minorHAnsi" w:hAnsiTheme="minorHAnsi" w:cstheme="minorHAnsi"/>
          <w:sz w:val="22"/>
          <w:szCs w:val="22"/>
        </w:rPr>
        <w:t xml:space="preserve"> DEER</w:t>
      </w:r>
      <w:r>
        <w:rPr>
          <w:rFonts w:asciiTheme="minorHAnsi" w:hAnsiTheme="minorHAnsi" w:cstheme="minorHAnsi"/>
          <w:sz w:val="22"/>
          <w:szCs w:val="22"/>
        </w:rPr>
        <w:t>14</w:t>
      </w:r>
      <w:r w:rsidRPr="00697868">
        <w:rPr>
          <w:rFonts w:asciiTheme="minorHAnsi" w:hAnsiTheme="minorHAnsi" w:cstheme="minorHAnsi"/>
          <w:sz w:val="22"/>
          <w:szCs w:val="22"/>
        </w:rPr>
        <w:t xml:space="preserve"> EUL Value/Methodology</w:t>
      </w:r>
    </w:p>
    <w:tbl>
      <w:tblPr>
        <w:tblStyle w:val="TableContemporary"/>
        <w:tblW w:w="0" w:type="auto"/>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1461"/>
        <w:gridCol w:w="1731"/>
        <w:gridCol w:w="1214"/>
        <w:gridCol w:w="2161"/>
        <w:gridCol w:w="1566"/>
        <w:gridCol w:w="1443"/>
      </w:tblGrid>
      <w:tr w:rsidR="007173A9" w:rsidRPr="00697868" w:rsidTr="00322A12">
        <w:trPr>
          <w:cnfStyle w:val="100000000000" w:firstRow="1" w:lastRow="0" w:firstColumn="0" w:lastColumn="0" w:oddVBand="0" w:evenVBand="0" w:oddHBand="0" w:evenHBand="0" w:firstRowFirstColumn="0" w:firstRowLastColumn="0" w:lastRowFirstColumn="0" w:lastRowLastColumn="0"/>
          <w:jc w:val="center"/>
        </w:trPr>
        <w:tc>
          <w:tcPr>
            <w:tcW w:w="1461" w:type="dxa"/>
          </w:tcPr>
          <w:p w:rsidR="007173A9" w:rsidRPr="00697868" w:rsidRDefault="007173A9" w:rsidP="007173A9">
            <w:pPr>
              <w:rPr>
                <w:rFonts w:asciiTheme="minorHAnsi" w:hAnsiTheme="minorHAnsi" w:cstheme="minorHAnsi"/>
                <w:sz w:val="20"/>
                <w:szCs w:val="20"/>
              </w:rPr>
            </w:pPr>
            <w:r>
              <w:rPr>
                <w:rFonts w:asciiTheme="minorHAnsi" w:hAnsiTheme="minorHAnsi" w:cstheme="minorHAnsi"/>
                <w:sz w:val="20"/>
                <w:szCs w:val="20"/>
              </w:rPr>
              <w:t>READi EUL ID</w:t>
            </w:r>
          </w:p>
        </w:tc>
        <w:tc>
          <w:tcPr>
            <w:tcW w:w="1731" w:type="dxa"/>
          </w:tcPr>
          <w:p w:rsidR="007173A9" w:rsidRPr="00697868" w:rsidRDefault="007173A9" w:rsidP="007173A9">
            <w:pPr>
              <w:rPr>
                <w:rFonts w:asciiTheme="minorHAnsi" w:hAnsiTheme="minorHAnsi" w:cstheme="minorHAnsi"/>
                <w:sz w:val="20"/>
                <w:szCs w:val="20"/>
              </w:rPr>
            </w:pPr>
            <w:r w:rsidRPr="00697868">
              <w:rPr>
                <w:rFonts w:asciiTheme="minorHAnsi" w:hAnsiTheme="minorHAnsi" w:cstheme="minorHAnsi"/>
                <w:sz w:val="20"/>
                <w:szCs w:val="20"/>
              </w:rPr>
              <w:t>Market</w:t>
            </w:r>
          </w:p>
        </w:tc>
        <w:tc>
          <w:tcPr>
            <w:tcW w:w="1214" w:type="dxa"/>
          </w:tcPr>
          <w:p w:rsidR="007173A9" w:rsidRPr="00697868" w:rsidRDefault="007173A9" w:rsidP="007173A9">
            <w:pPr>
              <w:rPr>
                <w:rFonts w:asciiTheme="minorHAnsi" w:hAnsiTheme="minorHAnsi" w:cstheme="minorHAnsi"/>
                <w:sz w:val="20"/>
                <w:szCs w:val="20"/>
              </w:rPr>
            </w:pPr>
            <w:r w:rsidRPr="00697868">
              <w:rPr>
                <w:rFonts w:asciiTheme="minorHAnsi" w:hAnsiTheme="minorHAnsi" w:cstheme="minorHAnsi"/>
                <w:sz w:val="20"/>
                <w:szCs w:val="20"/>
              </w:rPr>
              <w:t>Enduse</w:t>
            </w:r>
          </w:p>
        </w:tc>
        <w:tc>
          <w:tcPr>
            <w:tcW w:w="2161" w:type="dxa"/>
          </w:tcPr>
          <w:p w:rsidR="007173A9" w:rsidRPr="00697868" w:rsidRDefault="007173A9" w:rsidP="007173A9">
            <w:pPr>
              <w:rPr>
                <w:rFonts w:asciiTheme="minorHAnsi" w:hAnsiTheme="minorHAnsi" w:cstheme="minorHAnsi"/>
                <w:sz w:val="20"/>
                <w:szCs w:val="20"/>
              </w:rPr>
            </w:pPr>
            <w:r w:rsidRPr="00697868">
              <w:rPr>
                <w:rFonts w:asciiTheme="minorHAnsi" w:hAnsiTheme="minorHAnsi" w:cstheme="minorHAnsi"/>
                <w:sz w:val="20"/>
                <w:szCs w:val="20"/>
              </w:rPr>
              <w:t>Measure</w:t>
            </w:r>
          </w:p>
        </w:tc>
        <w:tc>
          <w:tcPr>
            <w:tcW w:w="1566" w:type="dxa"/>
          </w:tcPr>
          <w:p w:rsidR="007173A9" w:rsidRPr="00697868" w:rsidRDefault="007173A9" w:rsidP="007173A9">
            <w:pPr>
              <w:rPr>
                <w:rFonts w:asciiTheme="minorHAnsi" w:hAnsiTheme="minorHAnsi" w:cstheme="minorHAnsi"/>
                <w:sz w:val="20"/>
                <w:szCs w:val="20"/>
              </w:rPr>
            </w:pPr>
            <w:r w:rsidRPr="00697868">
              <w:rPr>
                <w:rFonts w:asciiTheme="minorHAnsi" w:hAnsiTheme="minorHAnsi" w:cstheme="minorHAnsi"/>
                <w:sz w:val="20"/>
                <w:szCs w:val="20"/>
              </w:rPr>
              <w:t>EUL (Years)</w:t>
            </w:r>
          </w:p>
        </w:tc>
        <w:tc>
          <w:tcPr>
            <w:tcW w:w="1443" w:type="dxa"/>
          </w:tcPr>
          <w:p w:rsidR="007173A9" w:rsidRPr="00697868" w:rsidRDefault="007173A9" w:rsidP="007173A9">
            <w:pPr>
              <w:rPr>
                <w:rFonts w:asciiTheme="minorHAnsi" w:hAnsiTheme="minorHAnsi" w:cstheme="minorHAnsi"/>
                <w:sz w:val="20"/>
                <w:szCs w:val="20"/>
              </w:rPr>
            </w:pPr>
            <w:r w:rsidRPr="00697868">
              <w:rPr>
                <w:rFonts w:asciiTheme="minorHAnsi" w:hAnsiTheme="minorHAnsi" w:cstheme="minorHAnsi"/>
                <w:sz w:val="20"/>
                <w:szCs w:val="20"/>
              </w:rPr>
              <w:t>RUL (Years)</w:t>
            </w:r>
          </w:p>
        </w:tc>
      </w:tr>
      <w:tr w:rsidR="007173A9" w:rsidRPr="00697868" w:rsidTr="00322A12">
        <w:trPr>
          <w:cnfStyle w:val="000000100000" w:firstRow="0" w:lastRow="0" w:firstColumn="0" w:lastColumn="0" w:oddVBand="0" w:evenVBand="0" w:oddHBand="1" w:evenHBand="0" w:firstRowFirstColumn="0" w:firstRowLastColumn="0" w:lastRowFirstColumn="0" w:lastRowLastColumn="0"/>
          <w:trHeight w:val="243"/>
          <w:jc w:val="center"/>
        </w:trPr>
        <w:tc>
          <w:tcPr>
            <w:tcW w:w="1461" w:type="dxa"/>
          </w:tcPr>
          <w:p w:rsidR="007173A9" w:rsidRPr="00697868" w:rsidRDefault="007173A9" w:rsidP="007173A9">
            <w:pPr>
              <w:rPr>
                <w:rFonts w:asciiTheme="minorHAnsi" w:hAnsiTheme="minorHAnsi" w:cstheme="minorHAnsi"/>
                <w:sz w:val="20"/>
                <w:szCs w:val="20"/>
              </w:rPr>
            </w:pPr>
            <w:r w:rsidRPr="007173A9">
              <w:rPr>
                <w:rFonts w:asciiTheme="minorHAnsi" w:hAnsiTheme="minorHAnsi" w:cstheme="minorHAnsi"/>
                <w:sz w:val="20"/>
                <w:szCs w:val="20"/>
              </w:rPr>
              <w:t>HVAC-PTAC</w:t>
            </w:r>
          </w:p>
        </w:tc>
        <w:tc>
          <w:tcPr>
            <w:tcW w:w="1731" w:type="dxa"/>
          </w:tcPr>
          <w:p w:rsidR="007173A9" w:rsidRPr="00697868" w:rsidRDefault="00146D19" w:rsidP="007173A9">
            <w:pPr>
              <w:rPr>
                <w:rFonts w:asciiTheme="minorHAnsi" w:hAnsiTheme="minorHAnsi" w:cstheme="minorHAnsi"/>
                <w:sz w:val="20"/>
                <w:szCs w:val="20"/>
              </w:rPr>
            </w:pPr>
            <w:r>
              <w:rPr>
                <w:rFonts w:asciiTheme="minorHAnsi" w:hAnsiTheme="minorHAnsi" w:cstheme="minorHAnsi"/>
                <w:sz w:val="20"/>
                <w:szCs w:val="20"/>
              </w:rPr>
              <w:t>Commercial</w:t>
            </w:r>
          </w:p>
        </w:tc>
        <w:tc>
          <w:tcPr>
            <w:tcW w:w="1214" w:type="dxa"/>
          </w:tcPr>
          <w:p w:rsidR="007173A9" w:rsidRPr="00697868" w:rsidRDefault="007173A9" w:rsidP="007173A9">
            <w:pPr>
              <w:rPr>
                <w:rFonts w:asciiTheme="minorHAnsi" w:hAnsiTheme="minorHAnsi" w:cstheme="minorHAnsi"/>
                <w:sz w:val="20"/>
                <w:szCs w:val="20"/>
              </w:rPr>
            </w:pPr>
            <w:r>
              <w:rPr>
                <w:rFonts w:asciiTheme="minorHAnsi" w:hAnsiTheme="minorHAnsi" w:cstheme="minorHAnsi"/>
                <w:sz w:val="20"/>
                <w:szCs w:val="20"/>
              </w:rPr>
              <w:t>HVAC</w:t>
            </w:r>
          </w:p>
        </w:tc>
        <w:tc>
          <w:tcPr>
            <w:tcW w:w="2161" w:type="dxa"/>
          </w:tcPr>
          <w:p w:rsidR="007173A9" w:rsidRPr="00697868" w:rsidRDefault="007173A9" w:rsidP="007173A9">
            <w:pPr>
              <w:rPr>
                <w:rFonts w:asciiTheme="minorHAnsi" w:hAnsiTheme="minorHAnsi" w:cstheme="minorHAnsi"/>
                <w:sz w:val="20"/>
                <w:szCs w:val="20"/>
              </w:rPr>
            </w:pPr>
            <w:r w:rsidRPr="002A7E50">
              <w:rPr>
                <w:rFonts w:asciiTheme="minorHAnsi" w:hAnsiTheme="minorHAnsi" w:cstheme="minorHAnsi"/>
                <w:sz w:val="20"/>
                <w:szCs w:val="20"/>
              </w:rPr>
              <w:t>Air Conditioners (split and unitary)</w:t>
            </w:r>
          </w:p>
        </w:tc>
        <w:tc>
          <w:tcPr>
            <w:tcW w:w="1566" w:type="dxa"/>
          </w:tcPr>
          <w:p w:rsidR="007173A9" w:rsidRPr="00697868" w:rsidRDefault="007173A9" w:rsidP="007173A9">
            <w:pPr>
              <w:rPr>
                <w:rFonts w:asciiTheme="minorHAnsi" w:hAnsiTheme="minorHAnsi" w:cstheme="minorHAnsi"/>
                <w:sz w:val="20"/>
                <w:szCs w:val="20"/>
              </w:rPr>
            </w:pPr>
            <w:r>
              <w:rPr>
                <w:rFonts w:asciiTheme="minorHAnsi" w:hAnsiTheme="minorHAnsi" w:cstheme="minorHAnsi"/>
                <w:sz w:val="20"/>
                <w:szCs w:val="20"/>
              </w:rPr>
              <w:t>15</w:t>
            </w:r>
          </w:p>
        </w:tc>
        <w:tc>
          <w:tcPr>
            <w:tcW w:w="1443" w:type="dxa"/>
          </w:tcPr>
          <w:p w:rsidR="007173A9" w:rsidRPr="00697868" w:rsidRDefault="007173A9" w:rsidP="007173A9">
            <w:pPr>
              <w:rPr>
                <w:rFonts w:asciiTheme="minorHAnsi" w:hAnsiTheme="minorHAnsi" w:cstheme="minorHAnsi"/>
                <w:sz w:val="20"/>
                <w:szCs w:val="20"/>
              </w:rPr>
            </w:pPr>
            <w:r>
              <w:rPr>
                <w:rFonts w:asciiTheme="minorHAnsi" w:hAnsiTheme="minorHAnsi" w:cstheme="minorHAnsi"/>
                <w:sz w:val="20"/>
                <w:szCs w:val="20"/>
              </w:rPr>
              <w:t>5</w:t>
            </w:r>
          </w:p>
        </w:tc>
      </w:tr>
      <w:tr w:rsidR="007173A9" w:rsidRPr="00697868" w:rsidTr="00322A12">
        <w:trPr>
          <w:cnfStyle w:val="000000010000" w:firstRow="0" w:lastRow="0" w:firstColumn="0" w:lastColumn="0" w:oddVBand="0" w:evenVBand="0" w:oddHBand="0" w:evenHBand="1" w:firstRowFirstColumn="0" w:firstRowLastColumn="0" w:lastRowFirstColumn="0" w:lastRowLastColumn="0"/>
          <w:trHeight w:val="243"/>
          <w:jc w:val="center"/>
        </w:trPr>
        <w:tc>
          <w:tcPr>
            <w:tcW w:w="1461" w:type="dxa"/>
          </w:tcPr>
          <w:p w:rsidR="007173A9" w:rsidRPr="00697868" w:rsidRDefault="007173A9" w:rsidP="007173A9">
            <w:pPr>
              <w:rPr>
                <w:rFonts w:asciiTheme="minorHAnsi" w:hAnsiTheme="minorHAnsi" w:cstheme="minorHAnsi"/>
                <w:sz w:val="20"/>
                <w:szCs w:val="20"/>
              </w:rPr>
            </w:pPr>
            <w:r w:rsidRPr="007173A9">
              <w:rPr>
                <w:rFonts w:asciiTheme="minorHAnsi" w:hAnsiTheme="minorHAnsi" w:cstheme="minorHAnsi"/>
                <w:sz w:val="20"/>
                <w:szCs w:val="20"/>
              </w:rPr>
              <w:t>HVAC-PTHP</w:t>
            </w:r>
          </w:p>
        </w:tc>
        <w:tc>
          <w:tcPr>
            <w:tcW w:w="1731" w:type="dxa"/>
          </w:tcPr>
          <w:p w:rsidR="007173A9" w:rsidRPr="00697868" w:rsidRDefault="00146D19" w:rsidP="007173A9">
            <w:pPr>
              <w:rPr>
                <w:rFonts w:asciiTheme="minorHAnsi" w:hAnsiTheme="minorHAnsi" w:cstheme="minorHAnsi"/>
                <w:sz w:val="20"/>
                <w:szCs w:val="20"/>
              </w:rPr>
            </w:pPr>
            <w:r>
              <w:rPr>
                <w:rFonts w:asciiTheme="minorHAnsi" w:hAnsiTheme="minorHAnsi" w:cstheme="minorHAnsi"/>
                <w:sz w:val="20"/>
                <w:szCs w:val="20"/>
              </w:rPr>
              <w:t>Commercial</w:t>
            </w:r>
          </w:p>
        </w:tc>
        <w:tc>
          <w:tcPr>
            <w:tcW w:w="1214" w:type="dxa"/>
          </w:tcPr>
          <w:p w:rsidR="007173A9" w:rsidRPr="00697868" w:rsidRDefault="007173A9" w:rsidP="007173A9">
            <w:pPr>
              <w:rPr>
                <w:rFonts w:asciiTheme="minorHAnsi" w:hAnsiTheme="minorHAnsi" w:cstheme="minorHAnsi"/>
                <w:sz w:val="20"/>
                <w:szCs w:val="20"/>
              </w:rPr>
            </w:pPr>
            <w:r>
              <w:rPr>
                <w:rFonts w:asciiTheme="minorHAnsi" w:hAnsiTheme="minorHAnsi" w:cstheme="minorHAnsi"/>
                <w:sz w:val="20"/>
                <w:szCs w:val="20"/>
              </w:rPr>
              <w:t>HVAC</w:t>
            </w:r>
          </w:p>
        </w:tc>
        <w:tc>
          <w:tcPr>
            <w:tcW w:w="2161" w:type="dxa"/>
          </w:tcPr>
          <w:p w:rsidR="007173A9" w:rsidRPr="00697868" w:rsidRDefault="007173A9" w:rsidP="007173A9">
            <w:pPr>
              <w:rPr>
                <w:rFonts w:asciiTheme="minorHAnsi" w:hAnsiTheme="minorHAnsi" w:cstheme="minorHAnsi"/>
                <w:sz w:val="20"/>
                <w:szCs w:val="20"/>
              </w:rPr>
            </w:pPr>
            <w:r w:rsidRPr="002A7E50">
              <w:rPr>
                <w:rFonts w:asciiTheme="minorHAnsi" w:hAnsiTheme="minorHAnsi" w:cstheme="minorHAnsi"/>
                <w:sz w:val="20"/>
                <w:szCs w:val="20"/>
              </w:rPr>
              <w:t>Heat Pumps (split and unitary)</w:t>
            </w:r>
          </w:p>
        </w:tc>
        <w:tc>
          <w:tcPr>
            <w:tcW w:w="1566" w:type="dxa"/>
          </w:tcPr>
          <w:p w:rsidR="007173A9" w:rsidRPr="00697868" w:rsidRDefault="007173A9" w:rsidP="007173A9">
            <w:pPr>
              <w:rPr>
                <w:rFonts w:asciiTheme="minorHAnsi" w:hAnsiTheme="minorHAnsi" w:cstheme="minorHAnsi"/>
                <w:sz w:val="20"/>
                <w:szCs w:val="20"/>
              </w:rPr>
            </w:pPr>
            <w:r>
              <w:rPr>
                <w:rFonts w:asciiTheme="minorHAnsi" w:hAnsiTheme="minorHAnsi" w:cstheme="minorHAnsi"/>
                <w:sz w:val="20"/>
                <w:szCs w:val="20"/>
              </w:rPr>
              <w:t>15</w:t>
            </w:r>
          </w:p>
        </w:tc>
        <w:tc>
          <w:tcPr>
            <w:tcW w:w="1443" w:type="dxa"/>
          </w:tcPr>
          <w:p w:rsidR="007173A9" w:rsidRPr="00697868" w:rsidRDefault="00146D19" w:rsidP="007173A9">
            <w:pPr>
              <w:rPr>
                <w:rFonts w:asciiTheme="minorHAnsi" w:hAnsiTheme="minorHAnsi" w:cstheme="minorHAnsi"/>
                <w:sz w:val="20"/>
                <w:szCs w:val="20"/>
              </w:rPr>
            </w:pPr>
            <w:r>
              <w:rPr>
                <w:rFonts w:asciiTheme="minorHAnsi" w:hAnsiTheme="minorHAnsi" w:cstheme="minorHAnsi"/>
                <w:sz w:val="20"/>
                <w:szCs w:val="20"/>
              </w:rPr>
              <w:t>5</w:t>
            </w:r>
          </w:p>
        </w:tc>
      </w:tr>
      <w:tr w:rsidR="00146D19" w:rsidRPr="00697868" w:rsidTr="00322A12">
        <w:trPr>
          <w:cnfStyle w:val="000000100000" w:firstRow="0" w:lastRow="0" w:firstColumn="0" w:lastColumn="0" w:oddVBand="0" w:evenVBand="0" w:oddHBand="1" w:evenHBand="0" w:firstRowFirstColumn="0" w:firstRowLastColumn="0" w:lastRowFirstColumn="0" w:lastRowLastColumn="0"/>
          <w:trHeight w:val="243"/>
          <w:jc w:val="center"/>
        </w:trPr>
        <w:tc>
          <w:tcPr>
            <w:tcW w:w="1461" w:type="dxa"/>
          </w:tcPr>
          <w:p w:rsidR="00146D19" w:rsidRPr="007173A9" w:rsidRDefault="00146D19" w:rsidP="007173A9">
            <w:pPr>
              <w:rPr>
                <w:rFonts w:asciiTheme="minorHAnsi" w:hAnsiTheme="minorHAnsi" w:cstheme="minorHAnsi"/>
                <w:sz w:val="20"/>
                <w:szCs w:val="20"/>
              </w:rPr>
            </w:pPr>
            <w:r w:rsidRPr="00146D19">
              <w:rPr>
                <w:rFonts w:asciiTheme="minorHAnsi" w:hAnsiTheme="minorHAnsi" w:cstheme="minorHAnsi"/>
                <w:sz w:val="20"/>
                <w:szCs w:val="20"/>
              </w:rPr>
              <w:t>HV-ResAC</w:t>
            </w:r>
          </w:p>
        </w:tc>
        <w:tc>
          <w:tcPr>
            <w:tcW w:w="1731" w:type="dxa"/>
          </w:tcPr>
          <w:p w:rsidR="00146D19" w:rsidRPr="005B28C1" w:rsidRDefault="00146D19" w:rsidP="007173A9">
            <w:pPr>
              <w:rPr>
                <w:rFonts w:asciiTheme="minorHAnsi" w:hAnsiTheme="minorHAnsi" w:cstheme="minorHAnsi"/>
                <w:sz w:val="20"/>
                <w:szCs w:val="20"/>
              </w:rPr>
            </w:pPr>
            <w:r>
              <w:rPr>
                <w:rFonts w:asciiTheme="minorHAnsi" w:hAnsiTheme="minorHAnsi" w:cstheme="minorHAnsi"/>
                <w:sz w:val="20"/>
                <w:szCs w:val="20"/>
              </w:rPr>
              <w:t>Residential</w:t>
            </w:r>
          </w:p>
        </w:tc>
        <w:tc>
          <w:tcPr>
            <w:tcW w:w="1214" w:type="dxa"/>
          </w:tcPr>
          <w:p w:rsidR="00146D19" w:rsidRDefault="00146D19" w:rsidP="007173A9">
            <w:pPr>
              <w:rPr>
                <w:rFonts w:asciiTheme="minorHAnsi" w:hAnsiTheme="minorHAnsi" w:cstheme="minorHAnsi"/>
                <w:sz w:val="20"/>
                <w:szCs w:val="20"/>
              </w:rPr>
            </w:pPr>
            <w:r>
              <w:rPr>
                <w:rFonts w:asciiTheme="minorHAnsi" w:hAnsiTheme="minorHAnsi" w:cstheme="minorHAnsi"/>
                <w:sz w:val="20"/>
                <w:szCs w:val="20"/>
              </w:rPr>
              <w:t>HVAC</w:t>
            </w:r>
          </w:p>
        </w:tc>
        <w:tc>
          <w:tcPr>
            <w:tcW w:w="2161" w:type="dxa"/>
          </w:tcPr>
          <w:p w:rsidR="00146D19" w:rsidRPr="002A7E50" w:rsidRDefault="00146D19" w:rsidP="007173A9">
            <w:pPr>
              <w:rPr>
                <w:rFonts w:asciiTheme="minorHAnsi" w:hAnsiTheme="minorHAnsi" w:cstheme="minorHAnsi"/>
                <w:sz w:val="20"/>
                <w:szCs w:val="20"/>
              </w:rPr>
            </w:pPr>
            <w:r w:rsidRPr="00146D19">
              <w:rPr>
                <w:rFonts w:asciiTheme="minorHAnsi" w:hAnsiTheme="minorHAnsi" w:cstheme="minorHAnsi"/>
                <w:sz w:val="20"/>
                <w:szCs w:val="20"/>
              </w:rPr>
              <w:t>High Efficiency Air Conditioner (package and split systems)</w:t>
            </w:r>
          </w:p>
        </w:tc>
        <w:tc>
          <w:tcPr>
            <w:tcW w:w="1566" w:type="dxa"/>
          </w:tcPr>
          <w:p w:rsidR="00146D19" w:rsidRDefault="00146D19" w:rsidP="007173A9">
            <w:pPr>
              <w:rPr>
                <w:rFonts w:asciiTheme="minorHAnsi" w:hAnsiTheme="minorHAnsi" w:cstheme="minorHAnsi"/>
                <w:sz w:val="20"/>
                <w:szCs w:val="20"/>
              </w:rPr>
            </w:pPr>
            <w:r>
              <w:rPr>
                <w:rFonts w:asciiTheme="minorHAnsi" w:hAnsiTheme="minorHAnsi" w:cstheme="minorHAnsi"/>
                <w:sz w:val="20"/>
                <w:szCs w:val="20"/>
              </w:rPr>
              <w:t>15</w:t>
            </w:r>
          </w:p>
        </w:tc>
        <w:tc>
          <w:tcPr>
            <w:tcW w:w="1443" w:type="dxa"/>
          </w:tcPr>
          <w:p w:rsidR="00146D19" w:rsidRDefault="00146D19" w:rsidP="007173A9">
            <w:pPr>
              <w:rPr>
                <w:rFonts w:asciiTheme="minorHAnsi" w:hAnsiTheme="minorHAnsi" w:cstheme="minorHAnsi"/>
                <w:sz w:val="20"/>
                <w:szCs w:val="20"/>
              </w:rPr>
            </w:pPr>
            <w:r>
              <w:rPr>
                <w:rFonts w:asciiTheme="minorHAnsi" w:hAnsiTheme="minorHAnsi" w:cstheme="minorHAnsi"/>
                <w:sz w:val="20"/>
                <w:szCs w:val="20"/>
              </w:rPr>
              <w:t>5</w:t>
            </w:r>
          </w:p>
        </w:tc>
      </w:tr>
      <w:tr w:rsidR="00146D19" w:rsidRPr="00697868" w:rsidTr="00322A12">
        <w:trPr>
          <w:cnfStyle w:val="000000010000" w:firstRow="0" w:lastRow="0" w:firstColumn="0" w:lastColumn="0" w:oddVBand="0" w:evenVBand="0" w:oddHBand="0" w:evenHBand="1" w:firstRowFirstColumn="0" w:firstRowLastColumn="0" w:lastRowFirstColumn="0" w:lastRowLastColumn="0"/>
          <w:trHeight w:val="243"/>
          <w:jc w:val="center"/>
        </w:trPr>
        <w:tc>
          <w:tcPr>
            <w:tcW w:w="1461" w:type="dxa"/>
          </w:tcPr>
          <w:p w:rsidR="00146D19" w:rsidRPr="007173A9" w:rsidRDefault="00146D19" w:rsidP="007173A9">
            <w:pPr>
              <w:rPr>
                <w:rFonts w:asciiTheme="minorHAnsi" w:hAnsiTheme="minorHAnsi" w:cstheme="minorHAnsi"/>
                <w:sz w:val="20"/>
                <w:szCs w:val="20"/>
              </w:rPr>
            </w:pPr>
            <w:r w:rsidRPr="00146D19">
              <w:rPr>
                <w:rFonts w:asciiTheme="minorHAnsi" w:hAnsiTheme="minorHAnsi" w:cstheme="minorHAnsi"/>
                <w:sz w:val="20"/>
                <w:szCs w:val="20"/>
              </w:rPr>
              <w:t>HV-ResHP</w:t>
            </w:r>
          </w:p>
        </w:tc>
        <w:tc>
          <w:tcPr>
            <w:tcW w:w="1731" w:type="dxa"/>
          </w:tcPr>
          <w:p w:rsidR="00146D19" w:rsidRPr="005B28C1" w:rsidRDefault="00146D19" w:rsidP="007173A9">
            <w:pPr>
              <w:rPr>
                <w:rFonts w:asciiTheme="minorHAnsi" w:hAnsiTheme="minorHAnsi" w:cstheme="minorHAnsi"/>
                <w:sz w:val="20"/>
                <w:szCs w:val="20"/>
              </w:rPr>
            </w:pPr>
            <w:r>
              <w:rPr>
                <w:rFonts w:asciiTheme="minorHAnsi" w:hAnsiTheme="minorHAnsi" w:cstheme="minorHAnsi"/>
                <w:sz w:val="20"/>
                <w:szCs w:val="20"/>
              </w:rPr>
              <w:t>Residential</w:t>
            </w:r>
          </w:p>
        </w:tc>
        <w:tc>
          <w:tcPr>
            <w:tcW w:w="1214" w:type="dxa"/>
          </w:tcPr>
          <w:p w:rsidR="00146D19" w:rsidRDefault="00146D19" w:rsidP="007173A9">
            <w:pPr>
              <w:rPr>
                <w:rFonts w:asciiTheme="minorHAnsi" w:hAnsiTheme="minorHAnsi" w:cstheme="minorHAnsi"/>
                <w:sz w:val="20"/>
                <w:szCs w:val="20"/>
              </w:rPr>
            </w:pPr>
            <w:r>
              <w:rPr>
                <w:rFonts w:asciiTheme="minorHAnsi" w:hAnsiTheme="minorHAnsi" w:cstheme="minorHAnsi"/>
                <w:sz w:val="20"/>
                <w:szCs w:val="20"/>
              </w:rPr>
              <w:t>HVAC</w:t>
            </w:r>
          </w:p>
        </w:tc>
        <w:tc>
          <w:tcPr>
            <w:tcW w:w="2161" w:type="dxa"/>
          </w:tcPr>
          <w:p w:rsidR="00146D19" w:rsidRPr="002A7E50" w:rsidRDefault="00146D19" w:rsidP="007173A9">
            <w:pPr>
              <w:rPr>
                <w:rFonts w:asciiTheme="minorHAnsi" w:hAnsiTheme="minorHAnsi" w:cstheme="minorHAnsi"/>
                <w:sz w:val="20"/>
                <w:szCs w:val="20"/>
              </w:rPr>
            </w:pPr>
            <w:r w:rsidRPr="00146D19">
              <w:rPr>
                <w:rFonts w:asciiTheme="minorHAnsi" w:hAnsiTheme="minorHAnsi" w:cstheme="minorHAnsi"/>
                <w:sz w:val="20"/>
                <w:szCs w:val="20"/>
              </w:rPr>
              <w:t>High Efficiency Heat Pump</w:t>
            </w:r>
          </w:p>
        </w:tc>
        <w:tc>
          <w:tcPr>
            <w:tcW w:w="1566" w:type="dxa"/>
          </w:tcPr>
          <w:p w:rsidR="00146D19" w:rsidRDefault="00146D19" w:rsidP="007173A9">
            <w:pPr>
              <w:rPr>
                <w:rFonts w:asciiTheme="minorHAnsi" w:hAnsiTheme="minorHAnsi" w:cstheme="minorHAnsi"/>
                <w:sz w:val="20"/>
                <w:szCs w:val="20"/>
              </w:rPr>
            </w:pPr>
            <w:r>
              <w:rPr>
                <w:rFonts w:asciiTheme="minorHAnsi" w:hAnsiTheme="minorHAnsi" w:cstheme="minorHAnsi"/>
                <w:sz w:val="20"/>
                <w:szCs w:val="20"/>
              </w:rPr>
              <w:t>15</w:t>
            </w:r>
          </w:p>
        </w:tc>
        <w:tc>
          <w:tcPr>
            <w:tcW w:w="1443" w:type="dxa"/>
          </w:tcPr>
          <w:p w:rsidR="00146D19" w:rsidRDefault="00146D19" w:rsidP="007173A9">
            <w:pPr>
              <w:rPr>
                <w:rFonts w:asciiTheme="minorHAnsi" w:hAnsiTheme="minorHAnsi" w:cstheme="minorHAnsi"/>
                <w:sz w:val="20"/>
                <w:szCs w:val="20"/>
              </w:rPr>
            </w:pPr>
            <w:r>
              <w:rPr>
                <w:rFonts w:asciiTheme="minorHAnsi" w:hAnsiTheme="minorHAnsi" w:cstheme="minorHAnsi"/>
                <w:sz w:val="20"/>
                <w:szCs w:val="20"/>
              </w:rPr>
              <w:t>5</w:t>
            </w:r>
          </w:p>
        </w:tc>
      </w:tr>
    </w:tbl>
    <w:p w:rsidR="00B9643C" w:rsidRDefault="00B9643C" w:rsidP="00B9643C">
      <w:pPr>
        <w:pStyle w:val="Caption"/>
        <w:jc w:val="center"/>
        <w:rPr>
          <w:rFonts w:asciiTheme="minorHAnsi" w:hAnsiTheme="minorHAnsi" w:cstheme="minorHAnsi"/>
        </w:rPr>
      </w:pPr>
      <w:bookmarkStart w:id="23" w:name="_Ref296591307"/>
    </w:p>
    <w:bookmarkEnd w:id="23"/>
    <w:p w:rsidR="00B9643C" w:rsidRPr="000F130A" w:rsidRDefault="00B9643C" w:rsidP="00B9643C">
      <w:pPr>
        <w:rPr>
          <w:rFonts w:asciiTheme="minorHAnsi" w:hAnsiTheme="minorHAnsi" w:cstheme="minorHAnsi"/>
        </w:rPr>
      </w:pPr>
    </w:p>
    <w:p w:rsidR="00B9643C" w:rsidRPr="000F130A" w:rsidRDefault="00B9643C" w:rsidP="00B9643C">
      <w:pPr>
        <w:pStyle w:val="Heading1"/>
        <w:keepNext w:val="0"/>
        <w:rPr>
          <w:rFonts w:asciiTheme="minorHAnsi" w:hAnsiTheme="minorHAnsi" w:cstheme="minorHAnsi"/>
        </w:rPr>
      </w:pPr>
      <w:bookmarkStart w:id="24" w:name="_Toc214003090"/>
      <w:r w:rsidRPr="000F130A">
        <w:rPr>
          <w:rFonts w:asciiTheme="minorHAnsi" w:hAnsiTheme="minorHAnsi" w:cstheme="minorHAnsi"/>
        </w:rPr>
        <w:t>Section 2. Energy Savings &amp; Demand Reduction Calculations</w:t>
      </w:r>
      <w:bookmarkEnd w:id="24"/>
    </w:p>
    <w:p w:rsidR="00B9643C" w:rsidRDefault="00B9643C" w:rsidP="00B9643C">
      <w:pPr>
        <w:pStyle w:val="Normal2"/>
        <w:rPr>
          <w:rFonts w:asciiTheme="minorHAnsi" w:hAnsiTheme="minorHAnsi" w:cstheme="minorHAnsi"/>
          <w:sz w:val="22"/>
          <w:szCs w:val="22"/>
        </w:rPr>
      </w:pPr>
      <w:r>
        <w:rPr>
          <w:rFonts w:asciiTheme="minorHAnsi" w:hAnsiTheme="minorHAnsi" w:cstheme="minorHAnsi"/>
          <w:sz w:val="22"/>
          <w:szCs w:val="22"/>
        </w:rPr>
        <w:t>DEER measures were us</w:t>
      </w:r>
      <w:r w:rsidRPr="001D7917">
        <w:rPr>
          <w:rFonts w:asciiTheme="minorHAnsi" w:hAnsiTheme="minorHAnsi" w:cstheme="minorHAnsi"/>
          <w:sz w:val="22"/>
          <w:szCs w:val="22"/>
        </w:rPr>
        <w:t>ed to calculate the energy savings and demand reduction for the measures in this work paper. The DEER 20</w:t>
      </w:r>
      <w:r>
        <w:rPr>
          <w:rFonts w:asciiTheme="minorHAnsi" w:hAnsiTheme="minorHAnsi" w:cstheme="minorHAnsi"/>
          <w:sz w:val="22"/>
          <w:szCs w:val="22"/>
        </w:rPr>
        <w:t>1</w:t>
      </w:r>
      <w:r w:rsidR="00EF3BE3">
        <w:rPr>
          <w:rFonts w:asciiTheme="minorHAnsi" w:hAnsiTheme="minorHAnsi" w:cstheme="minorHAnsi"/>
          <w:sz w:val="22"/>
          <w:szCs w:val="22"/>
        </w:rPr>
        <w:t>4</w:t>
      </w:r>
      <w:r w:rsidRPr="001D7917">
        <w:rPr>
          <w:rFonts w:asciiTheme="minorHAnsi" w:hAnsiTheme="minorHAnsi" w:cstheme="minorHAnsi"/>
          <w:sz w:val="22"/>
          <w:szCs w:val="22"/>
        </w:rPr>
        <w:t xml:space="preserve"> database provided data on Packaged Terminal Air Conditioners and Heat Pumps for the following building types: </w:t>
      </w:r>
      <w:r w:rsidR="005F3A97">
        <w:rPr>
          <w:rFonts w:asciiTheme="minorHAnsi" w:hAnsiTheme="minorHAnsi" w:cstheme="minorHAnsi"/>
          <w:sz w:val="22"/>
          <w:szCs w:val="22"/>
        </w:rPr>
        <w:t xml:space="preserve">Commercial, </w:t>
      </w:r>
      <w:r w:rsidRPr="001D7917">
        <w:rPr>
          <w:rFonts w:asciiTheme="minorHAnsi" w:hAnsiTheme="minorHAnsi" w:cstheme="minorHAnsi"/>
          <w:sz w:val="22"/>
          <w:szCs w:val="22"/>
        </w:rPr>
        <w:t>Lodging</w:t>
      </w:r>
      <w:r>
        <w:rPr>
          <w:rFonts w:asciiTheme="minorHAnsi" w:hAnsiTheme="minorHAnsi" w:cstheme="minorHAnsi"/>
          <w:sz w:val="22"/>
          <w:szCs w:val="22"/>
        </w:rPr>
        <w:t xml:space="preserve"> </w:t>
      </w:r>
      <w:r w:rsidR="005F3A97">
        <w:rPr>
          <w:rFonts w:asciiTheme="minorHAnsi" w:hAnsiTheme="minorHAnsi" w:cstheme="minorHAnsi"/>
          <w:sz w:val="22"/>
          <w:szCs w:val="22"/>
        </w:rPr>
        <w:t>–</w:t>
      </w:r>
      <w:r>
        <w:rPr>
          <w:rFonts w:asciiTheme="minorHAnsi" w:hAnsiTheme="minorHAnsi" w:cstheme="minorHAnsi"/>
          <w:sz w:val="22"/>
          <w:szCs w:val="22"/>
        </w:rPr>
        <w:t xml:space="preserve"> </w:t>
      </w:r>
      <w:r w:rsidR="00EF3BE3" w:rsidRPr="001D7917">
        <w:rPr>
          <w:rFonts w:asciiTheme="minorHAnsi" w:hAnsiTheme="minorHAnsi" w:cstheme="minorHAnsi"/>
          <w:sz w:val="22"/>
          <w:szCs w:val="22"/>
        </w:rPr>
        <w:t>Hotel</w:t>
      </w:r>
      <w:r w:rsidR="005F3A97">
        <w:rPr>
          <w:rFonts w:asciiTheme="minorHAnsi" w:hAnsiTheme="minorHAnsi" w:cstheme="minorHAnsi"/>
          <w:sz w:val="22"/>
          <w:szCs w:val="22"/>
        </w:rPr>
        <w:t>,</w:t>
      </w:r>
      <w:r w:rsidR="00EF3BE3" w:rsidRPr="001D7917">
        <w:rPr>
          <w:rFonts w:asciiTheme="minorHAnsi" w:hAnsiTheme="minorHAnsi" w:cstheme="minorHAnsi"/>
          <w:sz w:val="22"/>
          <w:szCs w:val="22"/>
        </w:rPr>
        <w:t xml:space="preserve"> and</w:t>
      </w:r>
      <w:r w:rsidRPr="001D7917">
        <w:rPr>
          <w:rFonts w:asciiTheme="minorHAnsi" w:hAnsiTheme="minorHAnsi" w:cstheme="minorHAnsi"/>
          <w:sz w:val="22"/>
          <w:szCs w:val="22"/>
        </w:rPr>
        <w:t xml:space="preserve"> Lodging</w:t>
      </w:r>
      <w:r>
        <w:rPr>
          <w:rFonts w:asciiTheme="minorHAnsi" w:hAnsiTheme="minorHAnsi" w:cstheme="minorHAnsi"/>
          <w:sz w:val="22"/>
          <w:szCs w:val="22"/>
        </w:rPr>
        <w:t xml:space="preserve"> </w:t>
      </w:r>
      <w:r w:rsidRPr="001D7917">
        <w:rPr>
          <w:rFonts w:asciiTheme="minorHAnsi" w:hAnsiTheme="minorHAnsi" w:cstheme="minorHAnsi"/>
          <w:sz w:val="22"/>
          <w:szCs w:val="22"/>
        </w:rPr>
        <w:t>-</w:t>
      </w:r>
      <w:r>
        <w:rPr>
          <w:rFonts w:asciiTheme="minorHAnsi" w:hAnsiTheme="minorHAnsi" w:cstheme="minorHAnsi"/>
          <w:sz w:val="22"/>
          <w:szCs w:val="22"/>
        </w:rPr>
        <w:t xml:space="preserve"> </w:t>
      </w:r>
      <w:r w:rsidRPr="001D7917">
        <w:rPr>
          <w:rFonts w:asciiTheme="minorHAnsi" w:hAnsiTheme="minorHAnsi" w:cstheme="minorHAnsi"/>
          <w:sz w:val="22"/>
          <w:szCs w:val="22"/>
        </w:rPr>
        <w:t>Motel.</w:t>
      </w:r>
      <w:r>
        <w:rPr>
          <w:rFonts w:asciiTheme="minorHAnsi" w:hAnsiTheme="minorHAnsi" w:cstheme="minorHAnsi"/>
          <w:sz w:val="22"/>
          <w:szCs w:val="22"/>
        </w:rPr>
        <w:t xml:space="preserve"> </w:t>
      </w:r>
      <w:r w:rsidR="005E1E87">
        <w:rPr>
          <w:rFonts w:asciiTheme="minorHAnsi" w:hAnsiTheme="minorHAnsi" w:cstheme="minorHAnsi"/>
          <w:sz w:val="22"/>
          <w:szCs w:val="22"/>
        </w:rPr>
        <w:t xml:space="preserve"> </w:t>
      </w:r>
      <w:r w:rsidR="005F3A97">
        <w:rPr>
          <w:rFonts w:asciiTheme="minorHAnsi" w:hAnsiTheme="minorHAnsi" w:cstheme="minorHAnsi"/>
          <w:sz w:val="22"/>
          <w:szCs w:val="22"/>
        </w:rPr>
        <w:t xml:space="preserve">The savings for the </w:t>
      </w:r>
      <w:r w:rsidR="005F3A97" w:rsidRPr="001D7917">
        <w:rPr>
          <w:rFonts w:asciiTheme="minorHAnsi" w:hAnsiTheme="minorHAnsi" w:cstheme="minorHAnsi"/>
          <w:sz w:val="22"/>
          <w:szCs w:val="22"/>
        </w:rPr>
        <w:t xml:space="preserve">Lodging </w:t>
      </w:r>
      <w:r w:rsidR="005F3A97">
        <w:rPr>
          <w:rFonts w:asciiTheme="minorHAnsi" w:hAnsiTheme="minorHAnsi" w:cstheme="minorHAnsi"/>
          <w:sz w:val="22"/>
          <w:szCs w:val="22"/>
        </w:rPr>
        <w:t>- Motel building type were</w:t>
      </w:r>
      <w:r w:rsidR="005F3A97" w:rsidRPr="001D7917">
        <w:rPr>
          <w:rFonts w:asciiTheme="minorHAnsi" w:hAnsiTheme="minorHAnsi" w:cstheme="minorHAnsi"/>
          <w:sz w:val="22"/>
          <w:szCs w:val="22"/>
        </w:rPr>
        <w:t xml:space="preserve"> used for the Lodging - Motel building type </w:t>
      </w:r>
      <w:r w:rsidR="005F3A97">
        <w:rPr>
          <w:rFonts w:asciiTheme="minorHAnsi" w:hAnsiTheme="minorHAnsi" w:cstheme="minorHAnsi"/>
          <w:sz w:val="22"/>
          <w:szCs w:val="22"/>
        </w:rPr>
        <w:t>as well as</w:t>
      </w:r>
      <w:r w:rsidR="005F3A97" w:rsidRPr="001D7917">
        <w:rPr>
          <w:rFonts w:asciiTheme="minorHAnsi" w:hAnsiTheme="minorHAnsi" w:cstheme="minorHAnsi"/>
          <w:sz w:val="22"/>
          <w:szCs w:val="22"/>
        </w:rPr>
        <w:t xml:space="preserve"> the Residential Multi-family</w:t>
      </w:r>
      <w:r w:rsidR="005F3A97">
        <w:rPr>
          <w:rFonts w:asciiTheme="minorHAnsi" w:hAnsiTheme="minorHAnsi" w:cstheme="minorHAnsi"/>
          <w:sz w:val="22"/>
          <w:szCs w:val="22"/>
        </w:rPr>
        <w:t xml:space="preserve"> (Common Area)</w:t>
      </w:r>
      <w:r w:rsidR="005F3A97" w:rsidRPr="001D7917">
        <w:rPr>
          <w:rFonts w:asciiTheme="minorHAnsi" w:hAnsiTheme="minorHAnsi" w:cstheme="minorHAnsi"/>
          <w:sz w:val="22"/>
          <w:szCs w:val="22"/>
        </w:rPr>
        <w:t xml:space="preserve"> </w:t>
      </w:r>
      <w:r w:rsidR="003C1AC4">
        <w:rPr>
          <w:rFonts w:asciiTheme="minorHAnsi" w:hAnsiTheme="minorHAnsi" w:cstheme="minorHAnsi"/>
          <w:sz w:val="22"/>
          <w:szCs w:val="22"/>
        </w:rPr>
        <w:t xml:space="preserve">and Single Family </w:t>
      </w:r>
      <w:r w:rsidR="005F3A97" w:rsidRPr="001D7917">
        <w:rPr>
          <w:rFonts w:asciiTheme="minorHAnsi" w:hAnsiTheme="minorHAnsi" w:cstheme="minorHAnsi"/>
          <w:sz w:val="22"/>
          <w:szCs w:val="22"/>
        </w:rPr>
        <w:t>building type</w:t>
      </w:r>
      <w:r w:rsidR="005F3A97">
        <w:rPr>
          <w:rFonts w:asciiTheme="minorHAnsi" w:hAnsiTheme="minorHAnsi" w:cstheme="minorHAnsi"/>
          <w:sz w:val="22"/>
          <w:szCs w:val="22"/>
        </w:rPr>
        <w:t>. The savings for</w:t>
      </w:r>
      <w:r w:rsidR="005F3A97" w:rsidRPr="001D7917">
        <w:rPr>
          <w:rFonts w:asciiTheme="minorHAnsi" w:hAnsiTheme="minorHAnsi" w:cstheme="minorHAnsi"/>
          <w:sz w:val="22"/>
          <w:szCs w:val="22"/>
        </w:rPr>
        <w:t xml:space="preserve"> Lodging - Hotel (Guest Rooms) </w:t>
      </w:r>
      <w:r w:rsidR="00BF323D" w:rsidRPr="001D7917">
        <w:rPr>
          <w:rFonts w:asciiTheme="minorHAnsi" w:hAnsiTheme="minorHAnsi" w:cstheme="minorHAnsi"/>
          <w:sz w:val="22"/>
          <w:szCs w:val="22"/>
        </w:rPr>
        <w:t>was used for all other building types found in this work paper</w:t>
      </w:r>
      <w:r w:rsidR="00BF323D">
        <w:rPr>
          <w:rFonts w:asciiTheme="minorHAnsi" w:hAnsiTheme="minorHAnsi" w:cstheme="minorHAnsi"/>
          <w:sz w:val="22"/>
          <w:szCs w:val="22"/>
        </w:rPr>
        <w:t>, including the Residential Multi-family (Dwelling A</w:t>
      </w:r>
      <w:r w:rsidR="00BF323D" w:rsidRPr="001D7917">
        <w:rPr>
          <w:rFonts w:asciiTheme="minorHAnsi" w:hAnsiTheme="minorHAnsi" w:cstheme="minorHAnsi"/>
          <w:sz w:val="22"/>
          <w:szCs w:val="22"/>
        </w:rPr>
        <w:t>rea</w:t>
      </w:r>
      <w:r w:rsidR="00BF323D">
        <w:rPr>
          <w:rFonts w:asciiTheme="minorHAnsi" w:hAnsiTheme="minorHAnsi" w:cstheme="minorHAnsi"/>
          <w:sz w:val="22"/>
          <w:szCs w:val="22"/>
        </w:rPr>
        <w:t>) building type</w:t>
      </w:r>
      <w:r w:rsidR="00BF323D" w:rsidRPr="001D7917">
        <w:rPr>
          <w:rFonts w:asciiTheme="minorHAnsi" w:hAnsiTheme="minorHAnsi" w:cstheme="minorHAnsi"/>
          <w:sz w:val="22"/>
          <w:szCs w:val="22"/>
        </w:rPr>
        <w:t>.</w:t>
      </w:r>
    </w:p>
    <w:p w:rsidR="00322A12" w:rsidRDefault="00322A12">
      <w:pPr>
        <w:spacing w:after="200" w:line="276" w:lineRule="auto"/>
      </w:pPr>
      <w:r>
        <w:br w:type="page"/>
      </w:r>
    </w:p>
    <w:p w:rsidR="00FF0918" w:rsidRDefault="00FF0918" w:rsidP="00226C03"/>
    <w:p w:rsidR="00226C03" w:rsidRPr="00697868" w:rsidRDefault="00226C03" w:rsidP="00226C03">
      <w:pPr>
        <w:pStyle w:val="Caption"/>
        <w:jc w:val="center"/>
        <w:rPr>
          <w:rFonts w:asciiTheme="minorHAnsi" w:hAnsiTheme="minorHAnsi" w:cstheme="minorHAnsi"/>
          <w:sz w:val="22"/>
          <w:szCs w:val="22"/>
        </w:rPr>
      </w:pPr>
      <w:r w:rsidRPr="00697868">
        <w:rPr>
          <w:rFonts w:asciiTheme="minorHAnsi" w:hAnsiTheme="minorHAnsi" w:cstheme="minorHAnsi"/>
          <w:sz w:val="22"/>
          <w:szCs w:val="22"/>
        </w:rPr>
        <w:t xml:space="preserve">Table </w:t>
      </w:r>
      <w:r>
        <w:rPr>
          <w:rFonts w:asciiTheme="minorHAnsi" w:hAnsiTheme="minorHAnsi" w:cstheme="minorHAnsi"/>
          <w:sz w:val="22"/>
          <w:szCs w:val="22"/>
        </w:rPr>
        <w:t>10</w:t>
      </w:r>
      <w:r w:rsidRPr="00697868">
        <w:rPr>
          <w:rFonts w:asciiTheme="minorHAnsi" w:hAnsiTheme="minorHAnsi" w:cstheme="minorHAnsi"/>
          <w:sz w:val="22"/>
          <w:szCs w:val="22"/>
        </w:rPr>
        <w:t xml:space="preserve"> </w:t>
      </w:r>
      <w:r>
        <w:rPr>
          <w:rFonts w:asciiTheme="minorHAnsi" w:hAnsiTheme="minorHAnsi" w:cstheme="minorHAnsi"/>
          <w:sz w:val="22"/>
          <w:szCs w:val="22"/>
        </w:rPr>
        <w:t>DEER Building Type Used for Measure Savings</w:t>
      </w:r>
    </w:p>
    <w:tbl>
      <w:tblPr>
        <w:tblW w:w="6328" w:type="dxa"/>
        <w:jc w:val="center"/>
        <w:tblInd w:w="-822"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D9D9D9"/>
        <w:tblLook w:val="0000" w:firstRow="0" w:lastRow="0" w:firstColumn="0" w:lastColumn="0" w:noHBand="0" w:noVBand="0"/>
      </w:tblPr>
      <w:tblGrid>
        <w:gridCol w:w="3088"/>
        <w:gridCol w:w="3240"/>
      </w:tblGrid>
      <w:tr w:rsidR="00FF0918" w:rsidRPr="001D7917" w:rsidTr="00322A12">
        <w:trPr>
          <w:trHeight w:val="255"/>
          <w:jc w:val="center"/>
        </w:trPr>
        <w:tc>
          <w:tcPr>
            <w:tcW w:w="3088" w:type="dxa"/>
            <w:shd w:val="clear" w:color="auto" w:fill="D9D9D9"/>
            <w:noWrap/>
            <w:vAlign w:val="center"/>
          </w:tcPr>
          <w:p w:rsidR="00967FDC" w:rsidRDefault="00FF0918" w:rsidP="00322A12">
            <w:pPr>
              <w:jc w:val="center"/>
              <w:rPr>
                <w:rFonts w:asciiTheme="minorHAnsi" w:hAnsiTheme="minorHAnsi" w:cstheme="minorHAnsi"/>
                <w:b/>
              </w:rPr>
            </w:pPr>
            <w:r>
              <w:rPr>
                <w:rFonts w:asciiTheme="minorHAnsi" w:hAnsiTheme="minorHAnsi" w:cstheme="minorHAnsi"/>
                <w:b/>
              </w:rPr>
              <w:t xml:space="preserve">Work Paper </w:t>
            </w:r>
          </w:p>
          <w:p w:rsidR="00FF0918" w:rsidRPr="001D7917" w:rsidRDefault="00FF0918" w:rsidP="00322A12">
            <w:pPr>
              <w:jc w:val="center"/>
              <w:rPr>
                <w:rFonts w:asciiTheme="minorHAnsi" w:hAnsiTheme="minorHAnsi" w:cstheme="minorHAnsi"/>
                <w:b/>
              </w:rPr>
            </w:pPr>
            <w:r>
              <w:rPr>
                <w:rFonts w:asciiTheme="minorHAnsi" w:hAnsiTheme="minorHAnsi" w:cstheme="minorHAnsi"/>
                <w:b/>
              </w:rPr>
              <w:t>Building Type</w:t>
            </w:r>
          </w:p>
        </w:tc>
        <w:tc>
          <w:tcPr>
            <w:tcW w:w="3240" w:type="dxa"/>
            <w:shd w:val="clear" w:color="auto" w:fill="D9D9D9"/>
            <w:noWrap/>
            <w:vAlign w:val="center"/>
          </w:tcPr>
          <w:p w:rsidR="00FF0918" w:rsidRPr="001D7917" w:rsidRDefault="00FF0918" w:rsidP="00322A12">
            <w:pPr>
              <w:jc w:val="center"/>
              <w:rPr>
                <w:rFonts w:asciiTheme="minorHAnsi" w:hAnsiTheme="minorHAnsi" w:cstheme="minorHAnsi"/>
                <w:b/>
              </w:rPr>
            </w:pPr>
            <w:r>
              <w:rPr>
                <w:rFonts w:asciiTheme="minorHAnsi" w:hAnsiTheme="minorHAnsi" w:cstheme="minorHAnsi"/>
                <w:b/>
              </w:rPr>
              <w:t xml:space="preserve">DEER Building Type used for </w:t>
            </w:r>
            <w:r w:rsidR="00967FDC">
              <w:rPr>
                <w:rFonts w:asciiTheme="minorHAnsi" w:hAnsiTheme="minorHAnsi" w:cstheme="minorHAnsi"/>
                <w:b/>
              </w:rPr>
              <w:t xml:space="preserve">Measure </w:t>
            </w:r>
            <w:r>
              <w:rPr>
                <w:rFonts w:asciiTheme="minorHAnsi" w:hAnsiTheme="minorHAnsi" w:cstheme="minorHAnsi"/>
                <w:b/>
              </w:rPr>
              <w:t>Savings</w:t>
            </w:r>
          </w:p>
        </w:tc>
      </w:tr>
      <w:tr w:rsidR="00967FDC" w:rsidRPr="001D7917" w:rsidTr="00322A12">
        <w:trPr>
          <w:trHeight w:val="255"/>
          <w:jc w:val="center"/>
        </w:trPr>
        <w:tc>
          <w:tcPr>
            <w:tcW w:w="3088" w:type="dxa"/>
            <w:shd w:val="pct5" w:color="auto" w:fill="auto"/>
            <w:noWrap/>
          </w:tcPr>
          <w:p w:rsidR="00967FDC" w:rsidRPr="00322A12" w:rsidRDefault="00967FDC" w:rsidP="00967FDC">
            <w:pPr>
              <w:rPr>
                <w:rFonts w:asciiTheme="minorHAnsi" w:hAnsiTheme="minorHAnsi" w:cstheme="minorHAnsi"/>
                <w:sz w:val="22"/>
                <w:szCs w:val="22"/>
                <w:highlight w:val="yellow"/>
              </w:rPr>
            </w:pPr>
            <w:r w:rsidRPr="00322A12">
              <w:rPr>
                <w:rFonts w:asciiTheme="minorHAnsi" w:hAnsiTheme="minorHAnsi" w:cstheme="minorHAnsi"/>
                <w:sz w:val="22"/>
                <w:szCs w:val="22"/>
              </w:rPr>
              <w:t>Agricultural</w:t>
            </w:r>
          </w:p>
        </w:tc>
        <w:tc>
          <w:tcPr>
            <w:tcW w:w="3240" w:type="dxa"/>
            <w:shd w:val="pct5" w:color="auto" w:fill="auto"/>
            <w:noWrap/>
            <w:vAlign w:val="center"/>
          </w:tcPr>
          <w:p w:rsidR="00967FDC" w:rsidRPr="00322A12" w:rsidRDefault="0042271E" w:rsidP="00322A12">
            <w:pPr>
              <w:jc w:val="center"/>
              <w:rPr>
                <w:rFonts w:asciiTheme="minorHAnsi" w:hAnsiTheme="minorHAnsi" w:cstheme="minorHAnsi"/>
                <w:sz w:val="22"/>
                <w:szCs w:val="22"/>
              </w:rPr>
            </w:pPr>
            <w:r w:rsidRPr="00322A12">
              <w:rPr>
                <w:rFonts w:asciiTheme="minorHAnsi" w:hAnsiTheme="minorHAnsi" w:cstheme="minorHAnsi"/>
                <w:sz w:val="22"/>
                <w:szCs w:val="22"/>
              </w:rPr>
              <w:t>Lodging – Hotel</w:t>
            </w:r>
          </w:p>
        </w:tc>
      </w:tr>
      <w:tr w:rsidR="00967FDC" w:rsidRPr="001D7917" w:rsidTr="00322A12">
        <w:trPr>
          <w:trHeight w:val="255"/>
          <w:jc w:val="center"/>
        </w:trPr>
        <w:tc>
          <w:tcPr>
            <w:tcW w:w="3088" w:type="dxa"/>
            <w:shd w:val="pct5" w:color="auto" w:fill="auto"/>
            <w:noWrap/>
          </w:tcPr>
          <w:p w:rsidR="00967FDC" w:rsidRPr="00322A12" w:rsidRDefault="00967FDC" w:rsidP="00967FDC">
            <w:pPr>
              <w:rPr>
                <w:rFonts w:asciiTheme="minorHAnsi" w:hAnsiTheme="minorHAnsi" w:cstheme="minorHAnsi"/>
                <w:sz w:val="22"/>
                <w:szCs w:val="22"/>
              </w:rPr>
            </w:pPr>
            <w:r w:rsidRPr="00322A12">
              <w:rPr>
                <w:rFonts w:asciiTheme="minorHAnsi" w:hAnsiTheme="minorHAnsi" w:cstheme="minorHAnsi"/>
                <w:sz w:val="22"/>
                <w:szCs w:val="22"/>
              </w:rPr>
              <w:t>Health/Medical - Nursing Home</w:t>
            </w:r>
          </w:p>
        </w:tc>
        <w:tc>
          <w:tcPr>
            <w:tcW w:w="3240" w:type="dxa"/>
            <w:shd w:val="pct5" w:color="auto" w:fill="auto"/>
            <w:noWrap/>
            <w:vAlign w:val="center"/>
          </w:tcPr>
          <w:p w:rsidR="00967FDC" w:rsidRPr="00322A12" w:rsidRDefault="0042271E" w:rsidP="00322A12">
            <w:pPr>
              <w:jc w:val="center"/>
              <w:rPr>
                <w:rFonts w:asciiTheme="minorHAnsi" w:hAnsiTheme="minorHAnsi" w:cstheme="minorHAnsi"/>
                <w:sz w:val="22"/>
                <w:szCs w:val="22"/>
              </w:rPr>
            </w:pPr>
            <w:r w:rsidRPr="00322A12">
              <w:rPr>
                <w:rFonts w:asciiTheme="minorHAnsi" w:hAnsiTheme="minorHAnsi" w:cstheme="minorHAnsi"/>
                <w:sz w:val="22"/>
                <w:szCs w:val="22"/>
              </w:rPr>
              <w:t>Lodging – Hotel</w:t>
            </w:r>
          </w:p>
        </w:tc>
      </w:tr>
      <w:tr w:rsidR="00967FDC" w:rsidRPr="001D7917" w:rsidTr="00322A12">
        <w:trPr>
          <w:trHeight w:val="255"/>
          <w:jc w:val="center"/>
        </w:trPr>
        <w:tc>
          <w:tcPr>
            <w:tcW w:w="3088" w:type="dxa"/>
            <w:shd w:val="pct5" w:color="auto" w:fill="auto"/>
            <w:noWrap/>
          </w:tcPr>
          <w:p w:rsidR="00967FDC" w:rsidRPr="00322A12" w:rsidRDefault="00967FDC" w:rsidP="00967FDC">
            <w:pPr>
              <w:rPr>
                <w:rFonts w:asciiTheme="minorHAnsi" w:hAnsiTheme="minorHAnsi" w:cstheme="minorHAnsi"/>
                <w:sz w:val="22"/>
                <w:szCs w:val="22"/>
              </w:rPr>
            </w:pPr>
            <w:r w:rsidRPr="00322A12">
              <w:rPr>
                <w:rFonts w:asciiTheme="minorHAnsi" w:hAnsiTheme="minorHAnsi" w:cstheme="minorHAnsi"/>
                <w:sz w:val="22"/>
                <w:szCs w:val="22"/>
              </w:rPr>
              <w:t>Health/Medical - Clinic</w:t>
            </w:r>
          </w:p>
        </w:tc>
        <w:tc>
          <w:tcPr>
            <w:tcW w:w="3240" w:type="dxa"/>
            <w:shd w:val="pct5" w:color="auto" w:fill="auto"/>
            <w:noWrap/>
            <w:vAlign w:val="center"/>
          </w:tcPr>
          <w:p w:rsidR="00967FDC" w:rsidRPr="00322A12" w:rsidRDefault="0042271E" w:rsidP="00322A12">
            <w:pPr>
              <w:jc w:val="center"/>
              <w:rPr>
                <w:rFonts w:asciiTheme="minorHAnsi" w:hAnsiTheme="minorHAnsi" w:cstheme="minorHAnsi"/>
                <w:sz w:val="22"/>
                <w:szCs w:val="22"/>
              </w:rPr>
            </w:pPr>
            <w:r w:rsidRPr="00322A12">
              <w:rPr>
                <w:rFonts w:asciiTheme="minorHAnsi" w:hAnsiTheme="minorHAnsi" w:cstheme="minorHAnsi"/>
                <w:sz w:val="22"/>
                <w:szCs w:val="22"/>
              </w:rPr>
              <w:t>Lodging – Hotel</w:t>
            </w:r>
          </w:p>
        </w:tc>
      </w:tr>
      <w:tr w:rsidR="00967FDC" w:rsidRPr="001D7917" w:rsidTr="00322A12">
        <w:trPr>
          <w:trHeight w:val="255"/>
          <w:jc w:val="center"/>
        </w:trPr>
        <w:tc>
          <w:tcPr>
            <w:tcW w:w="3088" w:type="dxa"/>
            <w:shd w:val="pct5" w:color="auto" w:fill="auto"/>
            <w:noWrap/>
          </w:tcPr>
          <w:p w:rsidR="00967FDC" w:rsidRPr="00322A12" w:rsidRDefault="00967FDC" w:rsidP="00967FDC">
            <w:pPr>
              <w:rPr>
                <w:rFonts w:asciiTheme="minorHAnsi" w:hAnsiTheme="minorHAnsi" w:cstheme="minorHAnsi"/>
                <w:sz w:val="22"/>
                <w:szCs w:val="22"/>
              </w:rPr>
            </w:pPr>
            <w:r w:rsidRPr="00322A12">
              <w:rPr>
                <w:rFonts w:asciiTheme="minorHAnsi" w:hAnsiTheme="minorHAnsi" w:cstheme="minorHAnsi"/>
                <w:sz w:val="22"/>
                <w:szCs w:val="22"/>
              </w:rPr>
              <w:t>Lodging - Hotel</w:t>
            </w:r>
          </w:p>
        </w:tc>
        <w:tc>
          <w:tcPr>
            <w:tcW w:w="3240" w:type="dxa"/>
            <w:shd w:val="pct5" w:color="auto" w:fill="auto"/>
            <w:noWrap/>
            <w:vAlign w:val="center"/>
          </w:tcPr>
          <w:p w:rsidR="00967FDC" w:rsidRPr="00322A12" w:rsidRDefault="0042271E" w:rsidP="00322A12">
            <w:pPr>
              <w:jc w:val="center"/>
              <w:rPr>
                <w:rFonts w:asciiTheme="minorHAnsi" w:hAnsiTheme="minorHAnsi" w:cstheme="minorHAnsi"/>
                <w:sz w:val="22"/>
                <w:szCs w:val="22"/>
              </w:rPr>
            </w:pPr>
            <w:r w:rsidRPr="00322A12">
              <w:rPr>
                <w:rFonts w:asciiTheme="minorHAnsi" w:hAnsiTheme="minorHAnsi" w:cstheme="minorHAnsi"/>
                <w:sz w:val="22"/>
                <w:szCs w:val="22"/>
              </w:rPr>
              <w:t>Lodging – Hotel</w:t>
            </w:r>
          </w:p>
        </w:tc>
      </w:tr>
      <w:tr w:rsidR="00967FDC" w:rsidRPr="001D7917" w:rsidTr="00322A12">
        <w:trPr>
          <w:trHeight w:val="255"/>
          <w:jc w:val="center"/>
        </w:trPr>
        <w:tc>
          <w:tcPr>
            <w:tcW w:w="3088" w:type="dxa"/>
            <w:shd w:val="pct5" w:color="auto" w:fill="auto"/>
            <w:noWrap/>
          </w:tcPr>
          <w:p w:rsidR="00967FDC" w:rsidRPr="00322A12" w:rsidRDefault="00967FDC" w:rsidP="00967FDC">
            <w:pPr>
              <w:rPr>
                <w:rFonts w:asciiTheme="minorHAnsi" w:hAnsiTheme="minorHAnsi" w:cstheme="minorHAnsi"/>
                <w:sz w:val="22"/>
                <w:szCs w:val="22"/>
              </w:rPr>
            </w:pPr>
            <w:r w:rsidRPr="00322A12">
              <w:rPr>
                <w:rFonts w:asciiTheme="minorHAnsi" w:hAnsiTheme="minorHAnsi" w:cstheme="minorHAnsi"/>
                <w:sz w:val="22"/>
                <w:szCs w:val="22"/>
              </w:rPr>
              <w:t>Lodging - Guest Rooms</w:t>
            </w:r>
          </w:p>
        </w:tc>
        <w:tc>
          <w:tcPr>
            <w:tcW w:w="3240" w:type="dxa"/>
            <w:shd w:val="pct5" w:color="auto" w:fill="auto"/>
            <w:noWrap/>
            <w:vAlign w:val="center"/>
          </w:tcPr>
          <w:p w:rsidR="00967FDC" w:rsidRPr="00322A12" w:rsidRDefault="0042271E" w:rsidP="00322A12">
            <w:pPr>
              <w:jc w:val="center"/>
              <w:rPr>
                <w:rFonts w:asciiTheme="minorHAnsi" w:hAnsiTheme="minorHAnsi" w:cstheme="minorHAnsi"/>
                <w:sz w:val="22"/>
                <w:szCs w:val="22"/>
              </w:rPr>
            </w:pPr>
            <w:r w:rsidRPr="00322A12">
              <w:rPr>
                <w:rFonts w:asciiTheme="minorHAnsi" w:hAnsiTheme="minorHAnsi" w:cstheme="minorHAnsi"/>
                <w:sz w:val="22"/>
                <w:szCs w:val="22"/>
              </w:rPr>
              <w:t>Lodging – Hotel</w:t>
            </w:r>
          </w:p>
        </w:tc>
      </w:tr>
      <w:tr w:rsidR="00967FDC" w:rsidRPr="001D7917" w:rsidTr="00322A12">
        <w:trPr>
          <w:trHeight w:val="255"/>
          <w:jc w:val="center"/>
        </w:trPr>
        <w:tc>
          <w:tcPr>
            <w:tcW w:w="3088" w:type="dxa"/>
            <w:shd w:val="pct5" w:color="auto" w:fill="auto"/>
            <w:noWrap/>
          </w:tcPr>
          <w:p w:rsidR="00967FDC" w:rsidRPr="00322A12" w:rsidRDefault="00967FDC" w:rsidP="00967FDC">
            <w:pPr>
              <w:rPr>
                <w:rFonts w:asciiTheme="minorHAnsi" w:hAnsiTheme="minorHAnsi" w:cstheme="minorHAnsi"/>
                <w:sz w:val="22"/>
                <w:szCs w:val="22"/>
              </w:rPr>
            </w:pPr>
            <w:r w:rsidRPr="00322A12">
              <w:rPr>
                <w:rFonts w:asciiTheme="minorHAnsi" w:hAnsiTheme="minorHAnsi" w:cstheme="minorHAnsi"/>
                <w:sz w:val="22"/>
                <w:szCs w:val="22"/>
              </w:rPr>
              <w:t>Lodging - Motel</w:t>
            </w:r>
          </w:p>
        </w:tc>
        <w:tc>
          <w:tcPr>
            <w:tcW w:w="3240" w:type="dxa"/>
            <w:shd w:val="pct5" w:color="auto" w:fill="auto"/>
            <w:noWrap/>
            <w:vAlign w:val="center"/>
          </w:tcPr>
          <w:p w:rsidR="00967FDC" w:rsidRPr="00322A12" w:rsidRDefault="00967FDC" w:rsidP="00322A12">
            <w:pPr>
              <w:jc w:val="center"/>
              <w:rPr>
                <w:rFonts w:asciiTheme="minorHAnsi" w:hAnsiTheme="minorHAnsi" w:cstheme="minorHAnsi"/>
                <w:sz w:val="22"/>
                <w:szCs w:val="22"/>
              </w:rPr>
            </w:pPr>
            <w:r w:rsidRPr="00322A12">
              <w:rPr>
                <w:rFonts w:asciiTheme="minorHAnsi" w:hAnsiTheme="minorHAnsi" w:cstheme="minorHAnsi"/>
                <w:sz w:val="22"/>
                <w:szCs w:val="22"/>
              </w:rPr>
              <w:t>Lodging - Motel</w:t>
            </w:r>
          </w:p>
        </w:tc>
      </w:tr>
      <w:tr w:rsidR="00967FDC" w:rsidRPr="001D7917" w:rsidTr="00322A12">
        <w:trPr>
          <w:trHeight w:val="255"/>
          <w:jc w:val="center"/>
        </w:trPr>
        <w:tc>
          <w:tcPr>
            <w:tcW w:w="3088" w:type="dxa"/>
            <w:shd w:val="pct5" w:color="auto" w:fill="auto"/>
            <w:noWrap/>
          </w:tcPr>
          <w:p w:rsidR="00967FDC" w:rsidRPr="00322A12" w:rsidRDefault="00967FDC" w:rsidP="00967FDC">
            <w:pPr>
              <w:rPr>
                <w:rFonts w:asciiTheme="minorHAnsi" w:hAnsiTheme="minorHAnsi" w:cstheme="minorHAnsi"/>
                <w:sz w:val="22"/>
                <w:szCs w:val="22"/>
              </w:rPr>
            </w:pPr>
            <w:r w:rsidRPr="00322A12">
              <w:rPr>
                <w:rFonts w:asciiTheme="minorHAnsi" w:hAnsiTheme="minorHAnsi" w:cstheme="minorHAnsi"/>
                <w:sz w:val="22"/>
                <w:szCs w:val="22"/>
              </w:rPr>
              <w:t>Manufacturing - Bio/Tech</w:t>
            </w:r>
          </w:p>
        </w:tc>
        <w:tc>
          <w:tcPr>
            <w:tcW w:w="3240" w:type="dxa"/>
            <w:shd w:val="pct5" w:color="auto" w:fill="auto"/>
            <w:noWrap/>
            <w:vAlign w:val="center"/>
          </w:tcPr>
          <w:p w:rsidR="00967FDC" w:rsidRPr="00322A12" w:rsidRDefault="0042271E" w:rsidP="00322A12">
            <w:pPr>
              <w:jc w:val="center"/>
              <w:rPr>
                <w:rFonts w:asciiTheme="minorHAnsi" w:hAnsiTheme="minorHAnsi" w:cstheme="minorHAnsi"/>
                <w:sz w:val="22"/>
                <w:szCs w:val="22"/>
              </w:rPr>
            </w:pPr>
            <w:r w:rsidRPr="00322A12">
              <w:rPr>
                <w:rFonts w:asciiTheme="minorHAnsi" w:hAnsiTheme="minorHAnsi" w:cstheme="minorHAnsi"/>
                <w:sz w:val="22"/>
                <w:szCs w:val="22"/>
              </w:rPr>
              <w:t>Lodging – Hotel</w:t>
            </w:r>
          </w:p>
        </w:tc>
      </w:tr>
      <w:tr w:rsidR="00967FDC" w:rsidRPr="001D7917" w:rsidTr="00322A12">
        <w:trPr>
          <w:trHeight w:val="255"/>
          <w:jc w:val="center"/>
        </w:trPr>
        <w:tc>
          <w:tcPr>
            <w:tcW w:w="3088" w:type="dxa"/>
            <w:shd w:val="pct5" w:color="auto" w:fill="auto"/>
            <w:noWrap/>
          </w:tcPr>
          <w:p w:rsidR="00967FDC" w:rsidRPr="00322A12" w:rsidRDefault="00967FDC" w:rsidP="00967FDC">
            <w:pPr>
              <w:rPr>
                <w:rFonts w:asciiTheme="minorHAnsi" w:hAnsiTheme="minorHAnsi" w:cstheme="minorHAnsi"/>
                <w:sz w:val="22"/>
                <w:szCs w:val="22"/>
              </w:rPr>
            </w:pPr>
            <w:r w:rsidRPr="00322A12">
              <w:rPr>
                <w:rFonts w:asciiTheme="minorHAnsi" w:hAnsiTheme="minorHAnsi" w:cstheme="minorHAnsi"/>
                <w:sz w:val="22"/>
                <w:szCs w:val="22"/>
              </w:rPr>
              <w:t>Manufacturing - Light Industrial</w:t>
            </w:r>
          </w:p>
        </w:tc>
        <w:tc>
          <w:tcPr>
            <w:tcW w:w="3240" w:type="dxa"/>
            <w:shd w:val="pct5" w:color="auto" w:fill="auto"/>
            <w:noWrap/>
            <w:vAlign w:val="center"/>
          </w:tcPr>
          <w:p w:rsidR="00967FDC" w:rsidRPr="00322A12" w:rsidRDefault="0042271E" w:rsidP="00322A12">
            <w:pPr>
              <w:jc w:val="center"/>
              <w:rPr>
                <w:rFonts w:asciiTheme="minorHAnsi" w:hAnsiTheme="minorHAnsi" w:cstheme="minorHAnsi"/>
                <w:sz w:val="22"/>
                <w:szCs w:val="22"/>
              </w:rPr>
            </w:pPr>
            <w:r w:rsidRPr="00322A12">
              <w:rPr>
                <w:rFonts w:asciiTheme="minorHAnsi" w:hAnsiTheme="minorHAnsi" w:cstheme="minorHAnsi"/>
                <w:sz w:val="22"/>
                <w:szCs w:val="22"/>
              </w:rPr>
              <w:t>Lodging – Hotel</w:t>
            </w:r>
          </w:p>
        </w:tc>
      </w:tr>
      <w:tr w:rsidR="00967FDC" w:rsidRPr="001D7917" w:rsidTr="00322A12">
        <w:trPr>
          <w:trHeight w:val="255"/>
          <w:jc w:val="center"/>
        </w:trPr>
        <w:tc>
          <w:tcPr>
            <w:tcW w:w="3088" w:type="dxa"/>
            <w:shd w:val="pct5" w:color="auto" w:fill="auto"/>
            <w:noWrap/>
          </w:tcPr>
          <w:p w:rsidR="00967FDC" w:rsidRPr="00322A12" w:rsidRDefault="00967FDC" w:rsidP="00967FDC">
            <w:pPr>
              <w:rPr>
                <w:rFonts w:asciiTheme="minorHAnsi" w:hAnsiTheme="minorHAnsi" w:cstheme="minorHAnsi"/>
                <w:sz w:val="22"/>
                <w:szCs w:val="22"/>
              </w:rPr>
            </w:pPr>
            <w:r w:rsidRPr="00322A12">
              <w:rPr>
                <w:rFonts w:asciiTheme="minorHAnsi" w:hAnsiTheme="minorHAnsi" w:cstheme="minorHAnsi"/>
                <w:sz w:val="22"/>
                <w:szCs w:val="22"/>
              </w:rPr>
              <w:t>Industrial</w:t>
            </w:r>
          </w:p>
        </w:tc>
        <w:tc>
          <w:tcPr>
            <w:tcW w:w="3240" w:type="dxa"/>
            <w:shd w:val="pct5" w:color="auto" w:fill="auto"/>
            <w:noWrap/>
            <w:vAlign w:val="center"/>
          </w:tcPr>
          <w:p w:rsidR="00967FDC" w:rsidRPr="00322A12" w:rsidRDefault="0042271E" w:rsidP="00322A12">
            <w:pPr>
              <w:jc w:val="center"/>
              <w:rPr>
                <w:rFonts w:asciiTheme="minorHAnsi" w:hAnsiTheme="minorHAnsi" w:cstheme="minorHAnsi"/>
                <w:sz w:val="22"/>
                <w:szCs w:val="22"/>
              </w:rPr>
            </w:pPr>
            <w:r w:rsidRPr="00322A12">
              <w:rPr>
                <w:rFonts w:asciiTheme="minorHAnsi" w:hAnsiTheme="minorHAnsi" w:cstheme="minorHAnsi"/>
                <w:sz w:val="22"/>
                <w:szCs w:val="22"/>
              </w:rPr>
              <w:t>Lodging – Hotel</w:t>
            </w:r>
          </w:p>
        </w:tc>
      </w:tr>
      <w:tr w:rsidR="00967FDC" w:rsidRPr="001D7917" w:rsidTr="00322A12">
        <w:trPr>
          <w:trHeight w:val="255"/>
          <w:jc w:val="center"/>
        </w:trPr>
        <w:tc>
          <w:tcPr>
            <w:tcW w:w="3088" w:type="dxa"/>
            <w:shd w:val="pct5" w:color="auto" w:fill="auto"/>
            <w:noWrap/>
          </w:tcPr>
          <w:p w:rsidR="00967FDC" w:rsidRPr="00322A12" w:rsidRDefault="00967FDC" w:rsidP="00967FDC">
            <w:pPr>
              <w:rPr>
                <w:rFonts w:asciiTheme="minorHAnsi" w:hAnsiTheme="minorHAnsi" w:cstheme="minorHAnsi"/>
                <w:sz w:val="22"/>
                <w:szCs w:val="22"/>
              </w:rPr>
            </w:pPr>
            <w:r w:rsidRPr="00322A12">
              <w:rPr>
                <w:rFonts w:asciiTheme="minorHAnsi" w:hAnsiTheme="minorHAnsi" w:cstheme="minorHAnsi"/>
                <w:sz w:val="22"/>
                <w:szCs w:val="22"/>
              </w:rPr>
              <w:t>Office - Large</w:t>
            </w:r>
          </w:p>
        </w:tc>
        <w:tc>
          <w:tcPr>
            <w:tcW w:w="3240" w:type="dxa"/>
            <w:shd w:val="pct5" w:color="auto" w:fill="auto"/>
            <w:noWrap/>
            <w:vAlign w:val="center"/>
          </w:tcPr>
          <w:p w:rsidR="00967FDC" w:rsidRPr="00322A12" w:rsidRDefault="0042271E" w:rsidP="00322A12">
            <w:pPr>
              <w:jc w:val="center"/>
              <w:rPr>
                <w:rFonts w:asciiTheme="minorHAnsi" w:hAnsiTheme="minorHAnsi" w:cstheme="minorHAnsi"/>
                <w:sz w:val="22"/>
                <w:szCs w:val="22"/>
              </w:rPr>
            </w:pPr>
            <w:r w:rsidRPr="00322A12">
              <w:rPr>
                <w:rFonts w:asciiTheme="minorHAnsi" w:hAnsiTheme="minorHAnsi" w:cstheme="minorHAnsi"/>
                <w:sz w:val="22"/>
                <w:szCs w:val="22"/>
              </w:rPr>
              <w:t>Lodging – Hotel</w:t>
            </w:r>
          </w:p>
        </w:tc>
      </w:tr>
      <w:tr w:rsidR="00967FDC" w:rsidRPr="001D7917" w:rsidTr="00322A12">
        <w:trPr>
          <w:trHeight w:val="255"/>
          <w:jc w:val="center"/>
        </w:trPr>
        <w:tc>
          <w:tcPr>
            <w:tcW w:w="3088" w:type="dxa"/>
            <w:shd w:val="pct5" w:color="auto" w:fill="auto"/>
            <w:noWrap/>
          </w:tcPr>
          <w:p w:rsidR="00967FDC" w:rsidRPr="00322A12" w:rsidRDefault="00967FDC" w:rsidP="00967FDC">
            <w:pPr>
              <w:rPr>
                <w:rFonts w:asciiTheme="minorHAnsi" w:hAnsiTheme="minorHAnsi" w:cstheme="minorHAnsi"/>
                <w:sz w:val="22"/>
                <w:szCs w:val="22"/>
              </w:rPr>
            </w:pPr>
            <w:r w:rsidRPr="00322A12">
              <w:rPr>
                <w:rFonts w:asciiTheme="minorHAnsi" w:hAnsiTheme="minorHAnsi" w:cstheme="minorHAnsi"/>
                <w:sz w:val="22"/>
                <w:szCs w:val="22"/>
              </w:rPr>
              <w:t>Office - Small</w:t>
            </w:r>
          </w:p>
        </w:tc>
        <w:tc>
          <w:tcPr>
            <w:tcW w:w="3240" w:type="dxa"/>
            <w:shd w:val="pct5" w:color="auto" w:fill="auto"/>
            <w:noWrap/>
            <w:vAlign w:val="center"/>
          </w:tcPr>
          <w:p w:rsidR="00967FDC" w:rsidRPr="00322A12" w:rsidRDefault="0042271E" w:rsidP="00322A12">
            <w:pPr>
              <w:jc w:val="center"/>
              <w:rPr>
                <w:rFonts w:asciiTheme="minorHAnsi" w:hAnsiTheme="minorHAnsi" w:cstheme="minorHAnsi"/>
                <w:sz w:val="22"/>
                <w:szCs w:val="22"/>
              </w:rPr>
            </w:pPr>
            <w:r w:rsidRPr="00322A12">
              <w:rPr>
                <w:rFonts w:asciiTheme="minorHAnsi" w:hAnsiTheme="minorHAnsi" w:cstheme="minorHAnsi"/>
                <w:sz w:val="22"/>
                <w:szCs w:val="22"/>
              </w:rPr>
              <w:t>Lodging – Hotel</w:t>
            </w:r>
          </w:p>
        </w:tc>
      </w:tr>
      <w:tr w:rsidR="00967FDC" w:rsidRPr="001D7917" w:rsidTr="00322A12">
        <w:trPr>
          <w:trHeight w:val="255"/>
          <w:jc w:val="center"/>
        </w:trPr>
        <w:tc>
          <w:tcPr>
            <w:tcW w:w="3088" w:type="dxa"/>
            <w:shd w:val="pct5" w:color="auto" w:fill="auto"/>
            <w:noWrap/>
          </w:tcPr>
          <w:p w:rsidR="00967FDC" w:rsidRPr="00322A12" w:rsidRDefault="00967FDC" w:rsidP="00967FDC">
            <w:pPr>
              <w:rPr>
                <w:rFonts w:asciiTheme="minorHAnsi" w:hAnsiTheme="minorHAnsi" w:cstheme="minorHAnsi"/>
                <w:sz w:val="22"/>
                <w:szCs w:val="22"/>
              </w:rPr>
            </w:pPr>
            <w:r w:rsidRPr="00322A12">
              <w:rPr>
                <w:rFonts w:asciiTheme="minorHAnsi" w:hAnsiTheme="minorHAnsi" w:cstheme="minorHAnsi"/>
                <w:sz w:val="22"/>
                <w:szCs w:val="22"/>
              </w:rPr>
              <w:t>Restaurant - Fast-Food</w:t>
            </w:r>
          </w:p>
        </w:tc>
        <w:tc>
          <w:tcPr>
            <w:tcW w:w="3240" w:type="dxa"/>
            <w:shd w:val="pct5" w:color="auto" w:fill="auto"/>
            <w:noWrap/>
            <w:vAlign w:val="center"/>
          </w:tcPr>
          <w:p w:rsidR="00967FDC" w:rsidRPr="00322A12" w:rsidRDefault="0042271E" w:rsidP="00322A12">
            <w:pPr>
              <w:jc w:val="center"/>
              <w:rPr>
                <w:rFonts w:asciiTheme="minorHAnsi" w:hAnsiTheme="minorHAnsi" w:cstheme="minorHAnsi"/>
                <w:sz w:val="22"/>
                <w:szCs w:val="22"/>
              </w:rPr>
            </w:pPr>
            <w:r w:rsidRPr="00322A12">
              <w:rPr>
                <w:rFonts w:asciiTheme="minorHAnsi" w:hAnsiTheme="minorHAnsi" w:cstheme="minorHAnsi"/>
                <w:sz w:val="22"/>
                <w:szCs w:val="22"/>
              </w:rPr>
              <w:t>Lodging – Hotel</w:t>
            </w:r>
          </w:p>
        </w:tc>
      </w:tr>
      <w:tr w:rsidR="00967FDC" w:rsidRPr="001D7917" w:rsidTr="00322A12">
        <w:trPr>
          <w:trHeight w:val="255"/>
          <w:jc w:val="center"/>
        </w:trPr>
        <w:tc>
          <w:tcPr>
            <w:tcW w:w="3088" w:type="dxa"/>
            <w:shd w:val="pct5" w:color="auto" w:fill="auto"/>
            <w:noWrap/>
          </w:tcPr>
          <w:p w:rsidR="00967FDC" w:rsidRPr="00322A12" w:rsidRDefault="00967FDC" w:rsidP="00967FDC">
            <w:pPr>
              <w:rPr>
                <w:rFonts w:asciiTheme="minorHAnsi" w:hAnsiTheme="minorHAnsi" w:cstheme="minorHAnsi"/>
                <w:sz w:val="22"/>
                <w:szCs w:val="22"/>
              </w:rPr>
            </w:pPr>
            <w:r w:rsidRPr="00322A12">
              <w:rPr>
                <w:rFonts w:asciiTheme="minorHAnsi" w:hAnsiTheme="minorHAnsi" w:cstheme="minorHAnsi"/>
                <w:sz w:val="22"/>
                <w:szCs w:val="22"/>
              </w:rPr>
              <w:t>Retail - Small</w:t>
            </w:r>
          </w:p>
        </w:tc>
        <w:tc>
          <w:tcPr>
            <w:tcW w:w="3240" w:type="dxa"/>
            <w:shd w:val="pct5" w:color="auto" w:fill="auto"/>
            <w:noWrap/>
            <w:vAlign w:val="center"/>
          </w:tcPr>
          <w:p w:rsidR="00967FDC" w:rsidRPr="00322A12" w:rsidRDefault="0042271E" w:rsidP="00322A12">
            <w:pPr>
              <w:jc w:val="center"/>
              <w:rPr>
                <w:rFonts w:asciiTheme="minorHAnsi" w:hAnsiTheme="minorHAnsi" w:cstheme="minorHAnsi"/>
                <w:sz w:val="22"/>
                <w:szCs w:val="22"/>
              </w:rPr>
            </w:pPr>
            <w:r w:rsidRPr="00322A12">
              <w:rPr>
                <w:rFonts w:asciiTheme="minorHAnsi" w:hAnsiTheme="minorHAnsi" w:cstheme="minorHAnsi"/>
                <w:sz w:val="22"/>
                <w:szCs w:val="22"/>
              </w:rPr>
              <w:t>Lodging – Hotel</w:t>
            </w:r>
          </w:p>
        </w:tc>
      </w:tr>
      <w:tr w:rsidR="00967FDC" w:rsidRPr="001D7917" w:rsidTr="00322A12">
        <w:trPr>
          <w:trHeight w:val="255"/>
          <w:jc w:val="center"/>
        </w:trPr>
        <w:tc>
          <w:tcPr>
            <w:tcW w:w="3088" w:type="dxa"/>
            <w:shd w:val="pct5" w:color="auto" w:fill="auto"/>
            <w:noWrap/>
          </w:tcPr>
          <w:p w:rsidR="00967FDC" w:rsidRPr="00322A12" w:rsidRDefault="00967FDC" w:rsidP="00967FDC">
            <w:pPr>
              <w:rPr>
                <w:rFonts w:asciiTheme="minorHAnsi" w:hAnsiTheme="minorHAnsi" w:cstheme="minorHAnsi"/>
                <w:sz w:val="22"/>
                <w:szCs w:val="22"/>
              </w:rPr>
            </w:pPr>
            <w:r w:rsidRPr="00322A12">
              <w:rPr>
                <w:rFonts w:asciiTheme="minorHAnsi" w:hAnsiTheme="minorHAnsi" w:cstheme="minorHAnsi"/>
                <w:sz w:val="22"/>
                <w:szCs w:val="22"/>
              </w:rPr>
              <w:t>Warehouse - Refrigerated</w:t>
            </w:r>
          </w:p>
        </w:tc>
        <w:tc>
          <w:tcPr>
            <w:tcW w:w="3240" w:type="dxa"/>
            <w:shd w:val="pct5" w:color="auto" w:fill="auto"/>
            <w:noWrap/>
            <w:vAlign w:val="center"/>
          </w:tcPr>
          <w:p w:rsidR="00967FDC" w:rsidRPr="00322A12" w:rsidRDefault="0042271E" w:rsidP="00322A12">
            <w:pPr>
              <w:jc w:val="center"/>
              <w:rPr>
                <w:rFonts w:asciiTheme="minorHAnsi" w:hAnsiTheme="minorHAnsi" w:cstheme="minorHAnsi"/>
                <w:sz w:val="22"/>
                <w:szCs w:val="22"/>
              </w:rPr>
            </w:pPr>
            <w:r w:rsidRPr="00322A12">
              <w:rPr>
                <w:rFonts w:asciiTheme="minorHAnsi" w:hAnsiTheme="minorHAnsi" w:cstheme="minorHAnsi"/>
                <w:sz w:val="22"/>
                <w:szCs w:val="22"/>
              </w:rPr>
              <w:t>Lodging – Hotel</w:t>
            </w:r>
          </w:p>
        </w:tc>
      </w:tr>
      <w:tr w:rsidR="00967FDC" w:rsidRPr="001D7917" w:rsidTr="00322A12">
        <w:trPr>
          <w:trHeight w:val="255"/>
          <w:jc w:val="center"/>
        </w:trPr>
        <w:tc>
          <w:tcPr>
            <w:tcW w:w="3088" w:type="dxa"/>
            <w:shd w:val="pct5" w:color="auto" w:fill="auto"/>
            <w:noWrap/>
          </w:tcPr>
          <w:p w:rsidR="00967FDC" w:rsidRPr="00322A12" w:rsidRDefault="00967FDC" w:rsidP="00967FDC">
            <w:pPr>
              <w:rPr>
                <w:rFonts w:asciiTheme="minorHAnsi" w:hAnsiTheme="minorHAnsi" w:cstheme="minorHAnsi"/>
                <w:sz w:val="22"/>
                <w:szCs w:val="22"/>
              </w:rPr>
            </w:pPr>
            <w:r w:rsidRPr="00322A12">
              <w:rPr>
                <w:rFonts w:asciiTheme="minorHAnsi" w:hAnsiTheme="minorHAnsi" w:cstheme="minorHAnsi"/>
                <w:sz w:val="22"/>
                <w:szCs w:val="22"/>
              </w:rPr>
              <w:t>Residential Multi-family (Common)</w:t>
            </w:r>
          </w:p>
        </w:tc>
        <w:tc>
          <w:tcPr>
            <w:tcW w:w="3240" w:type="dxa"/>
            <w:shd w:val="pct5" w:color="auto" w:fill="auto"/>
            <w:noWrap/>
            <w:vAlign w:val="center"/>
          </w:tcPr>
          <w:p w:rsidR="00967FDC" w:rsidRPr="00322A12" w:rsidRDefault="00967FDC" w:rsidP="00322A12">
            <w:pPr>
              <w:jc w:val="center"/>
              <w:rPr>
                <w:rFonts w:asciiTheme="minorHAnsi" w:hAnsiTheme="minorHAnsi" w:cstheme="minorHAnsi"/>
                <w:sz w:val="22"/>
                <w:szCs w:val="22"/>
              </w:rPr>
            </w:pPr>
            <w:r w:rsidRPr="00322A12">
              <w:rPr>
                <w:rFonts w:asciiTheme="minorHAnsi" w:hAnsiTheme="minorHAnsi" w:cstheme="minorHAnsi"/>
                <w:sz w:val="22"/>
                <w:szCs w:val="22"/>
              </w:rPr>
              <w:t>Lodging - Motel</w:t>
            </w:r>
          </w:p>
        </w:tc>
      </w:tr>
      <w:tr w:rsidR="0042271E" w:rsidRPr="001D7917" w:rsidTr="00322A12">
        <w:trPr>
          <w:trHeight w:val="255"/>
          <w:jc w:val="center"/>
        </w:trPr>
        <w:tc>
          <w:tcPr>
            <w:tcW w:w="3088" w:type="dxa"/>
            <w:shd w:val="pct5" w:color="auto" w:fill="auto"/>
            <w:noWrap/>
          </w:tcPr>
          <w:p w:rsidR="0042271E" w:rsidRPr="00322A12" w:rsidRDefault="0042271E" w:rsidP="0042271E">
            <w:pPr>
              <w:rPr>
                <w:rFonts w:asciiTheme="minorHAnsi" w:hAnsiTheme="minorHAnsi" w:cstheme="minorHAnsi"/>
                <w:sz w:val="22"/>
                <w:szCs w:val="22"/>
              </w:rPr>
            </w:pPr>
            <w:r w:rsidRPr="00322A12">
              <w:rPr>
                <w:rFonts w:asciiTheme="minorHAnsi" w:hAnsiTheme="minorHAnsi" w:cstheme="minorHAnsi"/>
                <w:sz w:val="22"/>
                <w:szCs w:val="22"/>
              </w:rPr>
              <w:t>Residential Multi-family (Dwelling)</w:t>
            </w:r>
          </w:p>
        </w:tc>
        <w:tc>
          <w:tcPr>
            <w:tcW w:w="3240" w:type="dxa"/>
            <w:shd w:val="pct5" w:color="auto" w:fill="auto"/>
            <w:noWrap/>
            <w:vAlign w:val="center"/>
          </w:tcPr>
          <w:p w:rsidR="0042271E" w:rsidRPr="00322A12" w:rsidRDefault="0042271E" w:rsidP="00322A12">
            <w:pPr>
              <w:jc w:val="center"/>
              <w:rPr>
                <w:rFonts w:asciiTheme="minorHAnsi" w:hAnsiTheme="minorHAnsi" w:cstheme="minorHAnsi"/>
                <w:sz w:val="22"/>
                <w:szCs w:val="22"/>
              </w:rPr>
            </w:pPr>
            <w:r w:rsidRPr="00322A12">
              <w:rPr>
                <w:rFonts w:asciiTheme="minorHAnsi" w:hAnsiTheme="minorHAnsi" w:cstheme="minorHAnsi"/>
                <w:sz w:val="22"/>
                <w:szCs w:val="22"/>
              </w:rPr>
              <w:t>Lodging – Hotel</w:t>
            </w:r>
          </w:p>
        </w:tc>
      </w:tr>
      <w:tr w:rsidR="00967FDC" w:rsidRPr="001D7917" w:rsidTr="00322A12">
        <w:trPr>
          <w:trHeight w:val="255"/>
          <w:jc w:val="center"/>
        </w:trPr>
        <w:tc>
          <w:tcPr>
            <w:tcW w:w="3088" w:type="dxa"/>
            <w:shd w:val="pct5" w:color="auto" w:fill="auto"/>
            <w:noWrap/>
          </w:tcPr>
          <w:p w:rsidR="00967FDC" w:rsidRPr="00322A12" w:rsidRDefault="00967FDC" w:rsidP="00967FDC">
            <w:pPr>
              <w:rPr>
                <w:rFonts w:asciiTheme="minorHAnsi" w:hAnsiTheme="minorHAnsi" w:cstheme="minorHAnsi"/>
                <w:sz w:val="22"/>
                <w:szCs w:val="22"/>
              </w:rPr>
            </w:pPr>
            <w:r w:rsidRPr="00322A12">
              <w:rPr>
                <w:rFonts w:asciiTheme="minorHAnsi" w:hAnsiTheme="minorHAnsi" w:cstheme="minorHAnsi"/>
                <w:sz w:val="22"/>
                <w:szCs w:val="22"/>
              </w:rPr>
              <w:t>Residential Single Family</w:t>
            </w:r>
          </w:p>
        </w:tc>
        <w:tc>
          <w:tcPr>
            <w:tcW w:w="3240" w:type="dxa"/>
            <w:shd w:val="pct5" w:color="auto" w:fill="auto"/>
            <w:noWrap/>
            <w:vAlign w:val="center"/>
          </w:tcPr>
          <w:p w:rsidR="00967FDC" w:rsidRPr="00322A12" w:rsidRDefault="00967FDC" w:rsidP="00322A12">
            <w:pPr>
              <w:jc w:val="center"/>
              <w:rPr>
                <w:rFonts w:asciiTheme="minorHAnsi" w:hAnsiTheme="minorHAnsi" w:cstheme="minorHAnsi"/>
                <w:sz w:val="22"/>
                <w:szCs w:val="22"/>
              </w:rPr>
            </w:pPr>
            <w:r w:rsidRPr="00322A12">
              <w:rPr>
                <w:rFonts w:asciiTheme="minorHAnsi" w:hAnsiTheme="minorHAnsi" w:cstheme="minorHAnsi"/>
                <w:sz w:val="22"/>
                <w:szCs w:val="22"/>
              </w:rPr>
              <w:t>Lodging - Motel</w:t>
            </w:r>
          </w:p>
        </w:tc>
      </w:tr>
    </w:tbl>
    <w:p w:rsidR="00FF0918" w:rsidRPr="00967FDC" w:rsidRDefault="00FF0918" w:rsidP="00D83E7F"/>
    <w:p w:rsidR="00B9643C" w:rsidRPr="001D7917" w:rsidRDefault="00B9643C" w:rsidP="00B9643C">
      <w:pPr>
        <w:rPr>
          <w:rFonts w:asciiTheme="minorHAnsi" w:hAnsiTheme="minorHAnsi" w:cstheme="minorHAnsi"/>
          <w:sz w:val="22"/>
          <w:szCs w:val="22"/>
        </w:rPr>
      </w:pPr>
    </w:p>
    <w:p w:rsidR="00B9643C" w:rsidRPr="001D7917" w:rsidRDefault="00B9643C" w:rsidP="00B9643C">
      <w:pPr>
        <w:rPr>
          <w:rFonts w:asciiTheme="minorHAnsi" w:hAnsiTheme="minorHAnsi" w:cstheme="minorHAnsi"/>
          <w:sz w:val="22"/>
          <w:szCs w:val="22"/>
        </w:rPr>
      </w:pPr>
      <w:r w:rsidRPr="001D7917">
        <w:rPr>
          <w:rFonts w:asciiTheme="minorHAnsi" w:hAnsiTheme="minorHAnsi" w:cstheme="minorHAnsi"/>
          <w:sz w:val="22"/>
          <w:szCs w:val="22"/>
        </w:rPr>
        <w:t>DEER provided data</w:t>
      </w:r>
      <w:r>
        <w:rPr>
          <w:rFonts w:asciiTheme="minorHAnsi" w:hAnsiTheme="minorHAnsi" w:cstheme="minorHAnsi"/>
          <w:sz w:val="22"/>
          <w:szCs w:val="22"/>
        </w:rPr>
        <w:t xml:space="preserve"> for</w:t>
      </w:r>
      <w:r w:rsidRPr="001D7917">
        <w:rPr>
          <w:rFonts w:asciiTheme="minorHAnsi" w:hAnsiTheme="minorHAnsi" w:cstheme="minorHAnsi"/>
          <w:sz w:val="22"/>
          <w:szCs w:val="22"/>
        </w:rPr>
        <w:t xml:space="preserve"> the following unit capacity ranges for PTAC and PTHP units: &lt;7 kBtuh, </w:t>
      </w:r>
    </w:p>
    <w:p w:rsidR="00B9643C" w:rsidRPr="001D7917" w:rsidRDefault="00B9643C" w:rsidP="00B9643C">
      <w:pPr>
        <w:rPr>
          <w:rFonts w:asciiTheme="minorHAnsi" w:hAnsiTheme="minorHAnsi" w:cstheme="minorHAnsi"/>
          <w:sz w:val="22"/>
          <w:szCs w:val="22"/>
        </w:rPr>
      </w:pPr>
      <w:r w:rsidRPr="001D7917">
        <w:rPr>
          <w:rFonts w:asciiTheme="minorHAnsi" w:hAnsiTheme="minorHAnsi" w:cstheme="minorHAnsi"/>
          <w:sz w:val="22"/>
          <w:szCs w:val="22"/>
        </w:rPr>
        <w:t xml:space="preserve">7-15kBtuh, and &gt;15kBtuh. These ranges were combined, via a weighted average, into one &lt;=24kBtuh range for PTAC units and one &lt;=24kBtuh range for PTHP units per the following table. </w:t>
      </w:r>
    </w:p>
    <w:p w:rsidR="00BA2CCC" w:rsidRDefault="00BA2CCC" w:rsidP="001D2C7C">
      <w:pPr>
        <w:tabs>
          <w:tab w:val="left" w:pos="2880"/>
        </w:tabs>
        <w:rPr>
          <w:rFonts w:asciiTheme="minorHAnsi" w:hAnsiTheme="minorHAnsi" w:cstheme="minorHAnsi"/>
          <w:b/>
          <w:sz w:val="22"/>
          <w:szCs w:val="22"/>
        </w:rPr>
      </w:pPr>
      <w:bookmarkStart w:id="25" w:name="_Ref283379971"/>
    </w:p>
    <w:p w:rsidR="00EF3BE3" w:rsidRDefault="00B9643C">
      <w:pPr>
        <w:tabs>
          <w:tab w:val="left" w:pos="2880"/>
        </w:tabs>
        <w:jc w:val="center"/>
        <w:rPr>
          <w:rFonts w:asciiTheme="minorHAnsi" w:hAnsiTheme="minorHAnsi" w:cstheme="minorHAnsi"/>
          <w:sz w:val="22"/>
          <w:szCs w:val="22"/>
        </w:rPr>
      </w:pPr>
      <w:r w:rsidRPr="001D7917">
        <w:rPr>
          <w:rFonts w:asciiTheme="minorHAnsi" w:hAnsiTheme="minorHAnsi" w:cstheme="minorHAnsi"/>
          <w:b/>
          <w:sz w:val="22"/>
          <w:szCs w:val="22"/>
        </w:rPr>
        <w:t xml:space="preserve">Table </w:t>
      </w:r>
      <w:bookmarkEnd w:id="25"/>
      <w:r w:rsidR="0042671B">
        <w:rPr>
          <w:rFonts w:asciiTheme="minorHAnsi" w:hAnsiTheme="minorHAnsi" w:cstheme="minorHAnsi"/>
          <w:b/>
          <w:sz w:val="22"/>
          <w:szCs w:val="22"/>
        </w:rPr>
        <w:t>11</w:t>
      </w:r>
      <w:r w:rsidR="0042671B" w:rsidRPr="001D7917">
        <w:rPr>
          <w:rFonts w:asciiTheme="minorHAnsi" w:hAnsiTheme="minorHAnsi" w:cstheme="minorHAnsi"/>
          <w:b/>
          <w:bCs/>
          <w:sz w:val="22"/>
          <w:szCs w:val="22"/>
        </w:rPr>
        <w:t xml:space="preserve"> </w:t>
      </w:r>
      <w:r w:rsidRPr="001D7917">
        <w:rPr>
          <w:rFonts w:asciiTheme="minorHAnsi" w:hAnsiTheme="minorHAnsi" w:cstheme="minorHAnsi"/>
          <w:b/>
          <w:bCs/>
          <w:sz w:val="22"/>
          <w:szCs w:val="22"/>
        </w:rPr>
        <w:t>Weight Averaged Installation data for PTAC/PTHP units</w:t>
      </w:r>
    </w:p>
    <w:tbl>
      <w:tblPr>
        <w:tblW w:w="6895" w:type="dxa"/>
        <w:jc w:val="center"/>
        <w:tblInd w:w="-822"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D9D9D9"/>
        <w:tblLook w:val="0000" w:firstRow="0" w:lastRow="0" w:firstColumn="0" w:lastColumn="0" w:noHBand="0" w:noVBand="0"/>
      </w:tblPr>
      <w:tblGrid>
        <w:gridCol w:w="4265"/>
        <w:gridCol w:w="2630"/>
      </w:tblGrid>
      <w:tr w:rsidR="00B9643C" w:rsidRPr="001D7917" w:rsidTr="00322A12">
        <w:trPr>
          <w:trHeight w:val="255"/>
          <w:jc w:val="center"/>
        </w:trPr>
        <w:tc>
          <w:tcPr>
            <w:tcW w:w="4265" w:type="dxa"/>
            <w:shd w:val="clear" w:color="auto" w:fill="D9D9D9"/>
            <w:noWrap/>
            <w:vAlign w:val="center"/>
          </w:tcPr>
          <w:p w:rsidR="00B9643C" w:rsidRPr="001D7917" w:rsidRDefault="00B9643C" w:rsidP="00B9643C">
            <w:pPr>
              <w:jc w:val="center"/>
              <w:rPr>
                <w:rFonts w:asciiTheme="minorHAnsi" w:hAnsiTheme="minorHAnsi" w:cstheme="minorHAnsi"/>
                <w:b/>
              </w:rPr>
            </w:pPr>
            <w:r w:rsidRPr="001D7917">
              <w:rPr>
                <w:rFonts w:asciiTheme="minorHAnsi" w:hAnsiTheme="minorHAnsi" w:cstheme="minorHAnsi"/>
                <w:b/>
                <w:sz w:val="22"/>
                <w:szCs w:val="22"/>
              </w:rPr>
              <w:t>Unit Capacity Ranges</w:t>
            </w:r>
          </w:p>
        </w:tc>
        <w:tc>
          <w:tcPr>
            <w:tcW w:w="2630" w:type="dxa"/>
            <w:shd w:val="clear" w:color="auto" w:fill="D9D9D9"/>
            <w:noWrap/>
            <w:vAlign w:val="center"/>
          </w:tcPr>
          <w:p w:rsidR="00B9643C" w:rsidRPr="001D7917" w:rsidRDefault="00B9643C" w:rsidP="00B9643C">
            <w:pPr>
              <w:jc w:val="center"/>
              <w:rPr>
                <w:rFonts w:asciiTheme="minorHAnsi" w:hAnsiTheme="minorHAnsi" w:cstheme="minorHAnsi"/>
                <w:b/>
              </w:rPr>
            </w:pPr>
            <w:r w:rsidRPr="001D7917">
              <w:rPr>
                <w:rFonts w:asciiTheme="minorHAnsi" w:hAnsiTheme="minorHAnsi" w:cstheme="minorHAnsi"/>
                <w:b/>
                <w:sz w:val="22"/>
                <w:szCs w:val="22"/>
              </w:rPr>
              <w:t>% of Units Installed</w:t>
            </w:r>
          </w:p>
        </w:tc>
      </w:tr>
      <w:tr w:rsidR="00B9643C" w:rsidRPr="001D7917" w:rsidTr="00322A12">
        <w:trPr>
          <w:trHeight w:val="255"/>
          <w:jc w:val="center"/>
        </w:trPr>
        <w:tc>
          <w:tcPr>
            <w:tcW w:w="4265" w:type="dxa"/>
            <w:shd w:val="pct5" w:color="auto" w:fill="auto"/>
            <w:noWrap/>
            <w:vAlign w:val="center"/>
          </w:tcPr>
          <w:p w:rsidR="00B9643C" w:rsidRPr="001D7917" w:rsidRDefault="00B9643C" w:rsidP="00B9643C">
            <w:pPr>
              <w:jc w:val="center"/>
              <w:rPr>
                <w:rFonts w:asciiTheme="minorHAnsi" w:hAnsiTheme="minorHAnsi" w:cstheme="minorHAnsi"/>
              </w:rPr>
            </w:pPr>
            <w:r w:rsidRPr="001D7917">
              <w:rPr>
                <w:rFonts w:asciiTheme="minorHAnsi" w:hAnsiTheme="minorHAnsi" w:cstheme="minorHAnsi"/>
                <w:sz w:val="22"/>
                <w:szCs w:val="22"/>
              </w:rPr>
              <w:t>PTAC/PTHP</w:t>
            </w:r>
          </w:p>
          <w:p w:rsidR="00B9643C" w:rsidRPr="001D7917" w:rsidRDefault="00B9643C" w:rsidP="00B9643C">
            <w:pPr>
              <w:jc w:val="center"/>
              <w:rPr>
                <w:rFonts w:asciiTheme="minorHAnsi" w:hAnsiTheme="minorHAnsi" w:cstheme="minorHAnsi"/>
                <w:highlight w:val="yellow"/>
              </w:rPr>
            </w:pPr>
            <w:r w:rsidRPr="001D7917">
              <w:rPr>
                <w:rFonts w:asciiTheme="minorHAnsi" w:hAnsiTheme="minorHAnsi" w:cstheme="minorHAnsi"/>
                <w:sz w:val="22"/>
                <w:szCs w:val="22"/>
              </w:rPr>
              <w:t>&lt;7kBtuh</w:t>
            </w:r>
          </w:p>
        </w:tc>
        <w:tc>
          <w:tcPr>
            <w:tcW w:w="2630" w:type="dxa"/>
            <w:shd w:val="pct5" w:color="auto" w:fill="auto"/>
            <w:noWrap/>
            <w:vAlign w:val="center"/>
          </w:tcPr>
          <w:p w:rsidR="00B9643C" w:rsidRPr="001D7917" w:rsidRDefault="00B9643C" w:rsidP="00B9643C">
            <w:pPr>
              <w:jc w:val="center"/>
              <w:rPr>
                <w:rFonts w:asciiTheme="minorHAnsi" w:hAnsiTheme="minorHAnsi" w:cstheme="minorHAnsi"/>
              </w:rPr>
            </w:pPr>
            <w:r w:rsidRPr="001D7917">
              <w:rPr>
                <w:rFonts w:asciiTheme="minorHAnsi" w:hAnsiTheme="minorHAnsi" w:cstheme="minorHAnsi"/>
                <w:sz w:val="22"/>
                <w:szCs w:val="22"/>
              </w:rPr>
              <w:t>5%</w:t>
            </w:r>
          </w:p>
        </w:tc>
      </w:tr>
      <w:tr w:rsidR="00B9643C" w:rsidRPr="001D7917" w:rsidTr="00322A12">
        <w:trPr>
          <w:trHeight w:val="255"/>
          <w:jc w:val="center"/>
        </w:trPr>
        <w:tc>
          <w:tcPr>
            <w:tcW w:w="4265" w:type="dxa"/>
            <w:shd w:val="pct5" w:color="auto" w:fill="auto"/>
            <w:noWrap/>
            <w:vAlign w:val="center"/>
          </w:tcPr>
          <w:p w:rsidR="00B9643C" w:rsidRPr="001D7917" w:rsidRDefault="00B9643C" w:rsidP="00B9643C">
            <w:pPr>
              <w:jc w:val="center"/>
              <w:rPr>
                <w:rFonts w:asciiTheme="minorHAnsi" w:hAnsiTheme="minorHAnsi" w:cstheme="minorHAnsi"/>
              </w:rPr>
            </w:pPr>
            <w:r w:rsidRPr="001D7917">
              <w:rPr>
                <w:rFonts w:asciiTheme="minorHAnsi" w:hAnsiTheme="minorHAnsi" w:cstheme="minorHAnsi"/>
                <w:sz w:val="22"/>
                <w:szCs w:val="22"/>
              </w:rPr>
              <w:t>PTAC/PTHP</w:t>
            </w:r>
          </w:p>
          <w:p w:rsidR="00B9643C" w:rsidRPr="001D7917" w:rsidRDefault="00B9643C" w:rsidP="00B9643C">
            <w:pPr>
              <w:jc w:val="center"/>
              <w:rPr>
                <w:rFonts w:asciiTheme="minorHAnsi" w:hAnsiTheme="minorHAnsi" w:cstheme="minorHAnsi"/>
              </w:rPr>
            </w:pPr>
            <w:r w:rsidRPr="001D7917">
              <w:rPr>
                <w:rFonts w:asciiTheme="minorHAnsi" w:hAnsiTheme="minorHAnsi" w:cstheme="minorHAnsi"/>
                <w:sz w:val="22"/>
                <w:szCs w:val="22"/>
              </w:rPr>
              <w:t>7-15kBtuh</w:t>
            </w:r>
          </w:p>
        </w:tc>
        <w:tc>
          <w:tcPr>
            <w:tcW w:w="2630" w:type="dxa"/>
            <w:shd w:val="pct5" w:color="auto" w:fill="auto"/>
            <w:noWrap/>
            <w:vAlign w:val="center"/>
          </w:tcPr>
          <w:p w:rsidR="00B9643C" w:rsidRPr="001D7917" w:rsidRDefault="00B9643C" w:rsidP="00B9643C">
            <w:pPr>
              <w:jc w:val="center"/>
              <w:rPr>
                <w:rFonts w:asciiTheme="minorHAnsi" w:hAnsiTheme="minorHAnsi" w:cstheme="minorHAnsi"/>
              </w:rPr>
            </w:pPr>
            <w:r w:rsidRPr="001D7917">
              <w:rPr>
                <w:rFonts w:asciiTheme="minorHAnsi" w:hAnsiTheme="minorHAnsi" w:cstheme="minorHAnsi"/>
                <w:sz w:val="22"/>
                <w:szCs w:val="22"/>
              </w:rPr>
              <w:t>90%</w:t>
            </w:r>
          </w:p>
        </w:tc>
      </w:tr>
      <w:tr w:rsidR="00B9643C" w:rsidRPr="001D7917" w:rsidTr="00322A12">
        <w:trPr>
          <w:trHeight w:val="255"/>
          <w:jc w:val="center"/>
        </w:trPr>
        <w:tc>
          <w:tcPr>
            <w:tcW w:w="4265" w:type="dxa"/>
            <w:shd w:val="pct5" w:color="auto" w:fill="auto"/>
            <w:noWrap/>
            <w:vAlign w:val="center"/>
          </w:tcPr>
          <w:p w:rsidR="00B9643C" w:rsidRPr="001D7917" w:rsidRDefault="00B9643C" w:rsidP="00B9643C">
            <w:pPr>
              <w:jc w:val="center"/>
              <w:rPr>
                <w:rFonts w:asciiTheme="minorHAnsi" w:hAnsiTheme="minorHAnsi" w:cstheme="minorHAnsi"/>
              </w:rPr>
            </w:pPr>
            <w:r w:rsidRPr="001D7917">
              <w:rPr>
                <w:rFonts w:asciiTheme="minorHAnsi" w:hAnsiTheme="minorHAnsi" w:cstheme="minorHAnsi"/>
                <w:sz w:val="22"/>
                <w:szCs w:val="22"/>
              </w:rPr>
              <w:t>PTAC/PTHP</w:t>
            </w:r>
          </w:p>
          <w:p w:rsidR="00B9643C" w:rsidRPr="001D7917" w:rsidRDefault="00B9643C" w:rsidP="00B9643C">
            <w:pPr>
              <w:jc w:val="center"/>
              <w:rPr>
                <w:rFonts w:asciiTheme="minorHAnsi" w:hAnsiTheme="minorHAnsi" w:cstheme="minorHAnsi"/>
              </w:rPr>
            </w:pPr>
            <w:r w:rsidRPr="001D7917">
              <w:rPr>
                <w:rFonts w:asciiTheme="minorHAnsi" w:hAnsiTheme="minorHAnsi" w:cstheme="minorHAnsi"/>
                <w:sz w:val="22"/>
                <w:szCs w:val="22"/>
              </w:rPr>
              <w:t>&gt;15kBtuh</w:t>
            </w:r>
          </w:p>
        </w:tc>
        <w:tc>
          <w:tcPr>
            <w:tcW w:w="2630" w:type="dxa"/>
            <w:shd w:val="pct5" w:color="auto" w:fill="auto"/>
            <w:noWrap/>
            <w:vAlign w:val="center"/>
          </w:tcPr>
          <w:p w:rsidR="00B9643C" w:rsidRPr="001D7917" w:rsidRDefault="00B9643C" w:rsidP="00B9643C">
            <w:pPr>
              <w:jc w:val="center"/>
              <w:rPr>
                <w:rFonts w:asciiTheme="minorHAnsi" w:hAnsiTheme="minorHAnsi" w:cstheme="minorHAnsi"/>
              </w:rPr>
            </w:pPr>
            <w:r w:rsidRPr="001D7917">
              <w:rPr>
                <w:rFonts w:asciiTheme="minorHAnsi" w:hAnsiTheme="minorHAnsi" w:cstheme="minorHAnsi"/>
                <w:sz w:val="22"/>
                <w:szCs w:val="22"/>
              </w:rPr>
              <w:t>5%</w:t>
            </w:r>
          </w:p>
        </w:tc>
      </w:tr>
    </w:tbl>
    <w:p w:rsidR="00B9643C" w:rsidRPr="001D7917" w:rsidRDefault="00B9643C" w:rsidP="00B9643C">
      <w:pPr>
        <w:rPr>
          <w:rFonts w:asciiTheme="minorHAnsi" w:hAnsiTheme="minorHAnsi" w:cstheme="minorHAnsi"/>
          <w:sz w:val="22"/>
          <w:szCs w:val="22"/>
        </w:rPr>
      </w:pPr>
    </w:p>
    <w:p w:rsidR="00B9643C" w:rsidRPr="001D7917" w:rsidRDefault="00B9643C" w:rsidP="006474D3">
      <w:r w:rsidRPr="001D7917">
        <w:rPr>
          <w:rFonts w:asciiTheme="minorHAnsi" w:hAnsiTheme="minorHAnsi" w:cstheme="minorHAnsi"/>
          <w:sz w:val="22"/>
          <w:szCs w:val="22"/>
        </w:rPr>
        <w:t>A survey of PTAC and PTHP unit installations at various hotels/motels was obtained. In</w:t>
      </w:r>
      <w:r w:rsidR="005E1E87">
        <w:rPr>
          <w:rFonts w:asciiTheme="minorHAnsi" w:hAnsiTheme="minorHAnsi" w:cstheme="minorHAnsi"/>
          <w:sz w:val="22"/>
          <w:szCs w:val="22"/>
        </w:rPr>
        <w:t xml:space="preserve"> this survey, individual hotels</w:t>
      </w:r>
      <w:r w:rsidRPr="001D7917">
        <w:rPr>
          <w:rFonts w:asciiTheme="minorHAnsi" w:hAnsiTheme="minorHAnsi" w:cstheme="minorHAnsi"/>
          <w:sz w:val="22"/>
          <w:szCs w:val="22"/>
        </w:rPr>
        <w:t xml:space="preserve"> provided a breakdown of PTAC and PTHP unit capacity sizes that were installed at their facility over a period of 15 years. This survey was the only information available during the drafting of this work paper and was used to obtain the rough distribution of unit sizes shown in</w:t>
      </w:r>
      <w:r w:rsidR="00623F8E">
        <w:t xml:space="preserve"> </w:t>
      </w:r>
      <w:r w:rsidR="00623F8E" w:rsidRPr="00D83E7F">
        <w:rPr>
          <w:rFonts w:asciiTheme="minorHAnsi" w:hAnsiTheme="minorHAnsi"/>
          <w:sz w:val="22"/>
          <w:szCs w:val="22"/>
        </w:rPr>
        <w:t>Table 11</w:t>
      </w:r>
      <w:r w:rsidRPr="00623F8E">
        <w:rPr>
          <w:rFonts w:asciiTheme="minorHAnsi" w:hAnsiTheme="minorHAnsi" w:cstheme="minorHAnsi"/>
          <w:sz w:val="22"/>
          <w:szCs w:val="22"/>
        </w:rPr>
        <w:t xml:space="preserve"> (which was used for the weighted average). The survey was not included in this work paper to maintain</w:t>
      </w:r>
      <w:r w:rsidRPr="001D7917">
        <w:rPr>
          <w:rFonts w:asciiTheme="minorHAnsi" w:hAnsiTheme="minorHAnsi" w:cstheme="minorHAnsi"/>
          <w:sz w:val="22"/>
          <w:szCs w:val="22"/>
        </w:rPr>
        <w:t xml:space="preserve"> the confidentiality of the participants that were surveyed</w:t>
      </w:r>
      <w:r>
        <w:rPr>
          <w:rFonts w:asciiTheme="minorHAnsi" w:hAnsiTheme="minorHAnsi" w:cstheme="minorHAnsi"/>
          <w:sz w:val="22"/>
          <w:szCs w:val="22"/>
        </w:rPr>
        <w:t>, but it is available from Southern California Edison upon request.</w:t>
      </w:r>
    </w:p>
    <w:p w:rsidR="00B9643C" w:rsidRPr="00EA3E00" w:rsidRDefault="00B9643C" w:rsidP="00B9643C">
      <w:pPr>
        <w:pStyle w:val="Reminders"/>
        <w:rPr>
          <w:rFonts w:asciiTheme="minorHAnsi" w:hAnsiTheme="minorHAnsi" w:cstheme="minorHAnsi"/>
          <w:i w:val="0"/>
          <w:color w:val="auto"/>
          <w:sz w:val="22"/>
          <w:szCs w:val="22"/>
        </w:rPr>
      </w:pPr>
    </w:p>
    <w:p w:rsidR="00B9643C" w:rsidRDefault="00B9643C" w:rsidP="00B9643C">
      <w:pPr>
        <w:pStyle w:val="Reminders"/>
        <w:rPr>
          <w:rFonts w:asciiTheme="minorHAnsi" w:hAnsiTheme="minorHAnsi" w:cstheme="minorHAnsi"/>
          <w:i w:val="0"/>
          <w:color w:val="auto"/>
          <w:sz w:val="22"/>
          <w:szCs w:val="22"/>
        </w:rPr>
      </w:pPr>
      <w:r w:rsidRPr="00EA3E00">
        <w:rPr>
          <w:rFonts w:asciiTheme="minorHAnsi" w:hAnsiTheme="minorHAnsi" w:cstheme="minorHAnsi"/>
          <w:i w:val="0"/>
          <w:color w:val="auto"/>
          <w:sz w:val="22"/>
          <w:szCs w:val="22"/>
        </w:rPr>
        <w:lastRenderedPageBreak/>
        <w:t>The following table shows sample energy and demand savings for this work paper.</w:t>
      </w:r>
    </w:p>
    <w:p w:rsidR="00B9643C" w:rsidRDefault="00B9643C" w:rsidP="00B9643C">
      <w:pPr>
        <w:pStyle w:val="Reminders"/>
        <w:rPr>
          <w:rFonts w:asciiTheme="minorHAnsi" w:hAnsiTheme="minorHAnsi" w:cstheme="minorHAnsi"/>
          <w:b/>
          <w:bCs/>
          <w:sz w:val="22"/>
          <w:szCs w:val="22"/>
        </w:rPr>
      </w:pPr>
    </w:p>
    <w:p w:rsidR="00EF3BE3" w:rsidRDefault="00B9643C">
      <w:pPr>
        <w:pStyle w:val="Reminders"/>
        <w:jc w:val="center"/>
        <w:rPr>
          <w:rFonts w:asciiTheme="minorHAnsi" w:hAnsiTheme="minorHAnsi" w:cstheme="minorHAnsi"/>
          <w:b/>
          <w:bCs/>
          <w:i w:val="0"/>
          <w:color w:val="auto"/>
          <w:sz w:val="22"/>
          <w:szCs w:val="22"/>
        </w:rPr>
      </w:pPr>
      <w:r w:rsidRPr="00EA3E00">
        <w:rPr>
          <w:rFonts w:asciiTheme="minorHAnsi" w:hAnsiTheme="minorHAnsi" w:cstheme="minorHAnsi"/>
          <w:b/>
          <w:bCs/>
          <w:i w:val="0"/>
          <w:color w:val="auto"/>
          <w:sz w:val="22"/>
          <w:szCs w:val="22"/>
        </w:rPr>
        <w:t xml:space="preserve">Table </w:t>
      </w:r>
      <w:r w:rsidR="0042671B">
        <w:rPr>
          <w:rFonts w:asciiTheme="minorHAnsi" w:hAnsiTheme="minorHAnsi" w:cstheme="minorHAnsi"/>
          <w:b/>
          <w:bCs/>
          <w:i w:val="0"/>
          <w:color w:val="auto"/>
          <w:sz w:val="22"/>
          <w:szCs w:val="22"/>
        </w:rPr>
        <w:t xml:space="preserve">12 </w:t>
      </w:r>
      <w:r w:rsidRPr="00EA3E00">
        <w:rPr>
          <w:rFonts w:asciiTheme="minorHAnsi" w:hAnsiTheme="minorHAnsi" w:cstheme="minorHAnsi"/>
          <w:b/>
          <w:bCs/>
          <w:i w:val="0"/>
          <w:color w:val="auto"/>
          <w:sz w:val="22"/>
          <w:szCs w:val="22"/>
        </w:rPr>
        <w:t>Energy and Demand Savings</w:t>
      </w:r>
    </w:p>
    <w:tbl>
      <w:tblPr>
        <w:tblW w:w="9553" w:type="dxa"/>
        <w:tblInd w:w="5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D9D9D9"/>
        <w:tblLayout w:type="fixed"/>
        <w:tblLook w:val="0000" w:firstRow="0" w:lastRow="0" w:firstColumn="0" w:lastColumn="0" w:noHBand="0" w:noVBand="0"/>
      </w:tblPr>
      <w:tblGrid>
        <w:gridCol w:w="2959"/>
        <w:gridCol w:w="1501"/>
        <w:gridCol w:w="900"/>
        <w:gridCol w:w="1260"/>
        <w:gridCol w:w="1710"/>
        <w:gridCol w:w="1223"/>
      </w:tblGrid>
      <w:tr w:rsidR="00B9643C" w:rsidRPr="008F7AB7" w:rsidTr="00322A12">
        <w:trPr>
          <w:trHeight w:val="720"/>
          <w:tblHeader/>
        </w:trPr>
        <w:tc>
          <w:tcPr>
            <w:tcW w:w="2959" w:type="dxa"/>
            <w:shd w:val="clear" w:color="auto" w:fill="D9D9D9"/>
            <w:vAlign w:val="center"/>
          </w:tcPr>
          <w:p w:rsidR="00B9643C" w:rsidRPr="001C07AE" w:rsidRDefault="00B9643C" w:rsidP="00B9643C">
            <w:pPr>
              <w:pStyle w:val="Reminders"/>
              <w:rPr>
                <w:rFonts w:asciiTheme="minorHAnsi" w:hAnsiTheme="minorHAnsi" w:cstheme="minorHAnsi"/>
                <w:b/>
                <w:i w:val="0"/>
                <w:color w:val="auto"/>
                <w:sz w:val="20"/>
                <w:szCs w:val="20"/>
              </w:rPr>
            </w:pPr>
            <w:r w:rsidRPr="001C07AE">
              <w:rPr>
                <w:rFonts w:asciiTheme="minorHAnsi" w:hAnsiTheme="minorHAnsi" w:cstheme="minorHAnsi"/>
                <w:b/>
                <w:i w:val="0"/>
                <w:color w:val="auto"/>
                <w:sz w:val="20"/>
                <w:szCs w:val="20"/>
              </w:rPr>
              <w:t>Measure Name</w:t>
            </w:r>
          </w:p>
        </w:tc>
        <w:tc>
          <w:tcPr>
            <w:tcW w:w="1501" w:type="dxa"/>
            <w:shd w:val="clear" w:color="auto" w:fill="D9D9D9"/>
            <w:vAlign w:val="center"/>
          </w:tcPr>
          <w:p w:rsidR="00B9643C" w:rsidRPr="001C07AE" w:rsidRDefault="00B9643C" w:rsidP="00B9643C">
            <w:pPr>
              <w:pStyle w:val="Reminders"/>
              <w:rPr>
                <w:rFonts w:asciiTheme="minorHAnsi" w:hAnsiTheme="minorHAnsi" w:cstheme="minorHAnsi"/>
                <w:b/>
                <w:i w:val="0"/>
                <w:color w:val="auto"/>
                <w:sz w:val="20"/>
                <w:szCs w:val="20"/>
              </w:rPr>
            </w:pPr>
            <w:r w:rsidRPr="001C07AE">
              <w:rPr>
                <w:rFonts w:asciiTheme="minorHAnsi" w:hAnsiTheme="minorHAnsi" w:cstheme="minorHAnsi"/>
                <w:b/>
                <w:i w:val="0"/>
                <w:color w:val="auto"/>
                <w:sz w:val="20"/>
                <w:szCs w:val="20"/>
              </w:rPr>
              <w:t>Building Type</w:t>
            </w:r>
          </w:p>
        </w:tc>
        <w:tc>
          <w:tcPr>
            <w:tcW w:w="900" w:type="dxa"/>
            <w:shd w:val="clear" w:color="auto" w:fill="D9D9D9"/>
            <w:vAlign w:val="center"/>
          </w:tcPr>
          <w:p w:rsidR="00B9643C" w:rsidRPr="001C07AE" w:rsidRDefault="00B9643C" w:rsidP="00B9643C">
            <w:pPr>
              <w:pStyle w:val="Reminders"/>
              <w:rPr>
                <w:rFonts w:asciiTheme="minorHAnsi" w:hAnsiTheme="minorHAnsi" w:cstheme="minorHAnsi"/>
                <w:b/>
                <w:i w:val="0"/>
                <w:color w:val="auto"/>
                <w:sz w:val="20"/>
                <w:szCs w:val="20"/>
              </w:rPr>
            </w:pPr>
            <w:r w:rsidRPr="001C07AE">
              <w:rPr>
                <w:rFonts w:asciiTheme="minorHAnsi" w:hAnsiTheme="minorHAnsi" w:cstheme="minorHAnsi"/>
                <w:b/>
                <w:i w:val="0"/>
                <w:color w:val="auto"/>
                <w:sz w:val="20"/>
                <w:szCs w:val="20"/>
              </w:rPr>
              <w:t>Climate Zone</w:t>
            </w:r>
          </w:p>
        </w:tc>
        <w:tc>
          <w:tcPr>
            <w:tcW w:w="1260" w:type="dxa"/>
            <w:shd w:val="clear" w:color="auto" w:fill="D9D9D9"/>
            <w:vAlign w:val="center"/>
          </w:tcPr>
          <w:p w:rsidR="00B9643C" w:rsidRPr="001C07AE" w:rsidRDefault="00B9643C" w:rsidP="00B9643C">
            <w:pPr>
              <w:pStyle w:val="Reminders"/>
              <w:rPr>
                <w:rFonts w:asciiTheme="minorHAnsi" w:hAnsiTheme="minorHAnsi" w:cstheme="minorHAnsi"/>
                <w:b/>
                <w:i w:val="0"/>
                <w:color w:val="auto"/>
                <w:sz w:val="20"/>
                <w:szCs w:val="20"/>
              </w:rPr>
            </w:pPr>
            <w:r w:rsidRPr="001C07AE">
              <w:rPr>
                <w:rFonts w:asciiTheme="minorHAnsi" w:hAnsiTheme="minorHAnsi" w:cstheme="minorHAnsi"/>
                <w:b/>
                <w:i w:val="0"/>
                <w:color w:val="auto"/>
                <w:sz w:val="20"/>
                <w:szCs w:val="20"/>
              </w:rPr>
              <w:t>Program Type (NEW, ROB, RET)</w:t>
            </w:r>
          </w:p>
        </w:tc>
        <w:tc>
          <w:tcPr>
            <w:tcW w:w="1710" w:type="dxa"/>
            <w:shd w:val="clear" w:color="auto" w:fill="D9D9D9"/>
            <w:vAlign w:val="center"/>
          </w:tcPr>
          <w:p w:rsidR="00B9643C" w:rsidRPr="001C07AE" w:rsidRDefault="00B9643C" w:rsidP="00684A47">
            <w:pPr>
              <w:pStyle w:val="Reminders"/>
              <w:rPr>
                <w:rFonts w:asciiTheme="minorHAnsi" w:hAnsiTheme="minorHAnsi" w:cstheme="minorHAnsi"/>
                <w:b/>
                <w:i w:val="0"/>
                <w:color w:val="auto"/>
                <w:sz w:val="20"/>
                <w:szCs w:val="20"/>
              </w:rPr>
            </w:pPr>
            <w:r w:rsidRPr="001C07AE">
              <w:rPr>
                <w:rFonts w:asciiTheme="minorHAnsi" w:hAnsiTheme="minorHAnsi" w:cstheme="minorHAnsi"/>
                <w:b/>
                <w:i w:val="0"/>
                <w:color w:val="auto"/>
                <w:sz w:val="20"/>
                <w:szCs w:val="20"/>
              </w:rPr>
              <w:t>Annual Electricity Savings (kWh/</w:t>
            </w:r>
            <w:r w:rsidR="00684A47">
              <w:rPr>
                <w:rFonts w:asciiTheme="minorHAnsi" w:hAnsiTheme="minorHAnsi" w:cstheme="minorHAnsi"/>
                <w:b/>
                <w:i w:val="0"/>
                <w:color w:val="auto"/>
                <w:sz w:val="20"/>
                <w:szCs w:val="20"/>
              </w:rPr>
              <w:t>ton</w:t>
            </w:r>
            <w:r w:rsidRPr="001C07AE">
              <w:rPr>
                <w:rFonts w:asciiTheme="minorHAnsi" w:hAnsiTheme="minorHAnsi" w:cstheme="minorHAnsi"/>
                <w:b/>
                <w:i w:val="0"/>
                <w:color w:val="auto"/>
                <w:sz w:val="20"/>
                <w:szCs w:val="20"/>
              </w:rPr>
              <w:t>)</w:t>
            </w:r>
          </w:p>
        </w:tc>
        <w:tc>
          <w:tcPr>
            <w:tcW w:w="1223" w:type="dxa"/>
            <w:shd w:val="clear" w:color="auto" w:fill="D9D9D9"/>
            <w:vAlign w:val="center"/>
          </w:tcPr>
          <w:p w:rsidR="00B9643C" w:rsidRPr="001C07AE" w:rsidRDefault="00B9643C" w:rsidP="00684A47">
            <w:pPr>
              <w:pStyle w:val="Reminders"/>
              <w:rPr>
                <w:rFonts w:asciiTheme="minorHAnsi" w:hAnsiTheme="minorHAnsi" w:cstheme="minorHAnsi"/>
                <w:b/>
                <w:i w:val="0"/>
                <w:color w:val="auto"/>
                <w:sz w:val="20"/>
                <w:szCs w:val="20"/>
              </w:rPr>
            </w:pPr>
            <w:r w:rsidRPr="001C07AE">
              <w:rPr>
                <w:rFonts w:asciiTheme="minorHAnsi" w:hAnsiTheme="minorHAnsi" w:cstheme="minorHAnsi"/>
                <w:b/>
                <w:i w:val="0"/>
                <w:color w:val="auto"/>
                <w:sz w:val="20"/>
                <w:szCs w:val="20"/>
              </w:rPr>
              <w:t>kW Savings (kW/</w:t>
            </w:r>
            <w:r w:rsidR="00684A47">
              <w:rPr>
                <w:rFonts w:asciiTheme="minorHAnsi" w:hAnsiTheme="minorHAnsi" w:cstheme="minorHAnsi"/>
                <w:b/>
                <w:i w:val="0"/>
                <w:color w:val="auto"/>
                <w:sz w:val="20"/>
                <w:szCs w:val="20"/>
              </w:rPr>
              <w:t>ton</w:t>
            </w:r>
            <w:r w:rsidRPr="001C07AE">
              <w:rPr>
                <w:rFonts w:asciiTheme="minorHAnsi" w:hAnsiTheme="minorHAnsi" w:cstheme="minorHAnsi"/>
                <w:b/>
                <w:i w:val="0"/>
                <w:color w:val="auto"/>
                <w:sz w:val="20"/>
                <w:szCs w:val="20"/>
              </w:rPr>
              <w:t>)</w:t>
            </w:r>
          </w:p>
        </w:tc>
      </w:tr>
      <w:tr w:rsidR="00983B31" w:rsidRPr="008F7AB7" w:rsidTr="00322A12">
        <w:trPr>
          <w:trHeight w:val="459"/>
        </w:trPr>
        <w:tc>
          <w:tcPr>
            <w:tcW w:w="2959" w:type="dxa"/>
            <w:shd w:val="clear" w:color="auto" w:fill="F2F2F2" w:themeFill="background1" w:themeFillShade="F2"/>
            <w:vAlign w:val="bottom"/>
          </w:tcPr>
          <w:p w:rsidR="00983B31" w:rsidRPr="001C07AE" w:rsidRDefault="00983B31" w:rsidP="00B9643C">
            <w:pPr>
              <w:rPr>
                <w:rFonts w:ascii="Calibri" w:hAnsi="Calibri" w:cs="Calibri"/>
                <w:color w:val="000000"/>
                <w:sz w:val="18"/>
                <w:szCs w:val="18"/>
              </w:rPr>
            </w:pPr>
            <w:r w:rsidRPr="001C07AE">
              <w:rPr>
                <w:rFonts w:ascii="Calibri" w:hAnsi="Calibri" w:cs="Calibri"/>
                <w:color w:val="000000"/>
                <w:sz w:val="18"/>
                <w:szCs w:val="18"/>
              </w:rPr>
              <w:t>High Efficiency Package Terminal Air Conditioner DX Equipment (&lt;=24kBtu/h)</w:t>
            </w:r>
          </w:p>
        </w:tc>
        <w:tc>
          <w:tcPr>
            <w:tcW w:w="1501" w:type="dxa"/>
            <w:shd w:val="clear" w:color="auto" w:fill="F2F2F2" w:themeFill="background1" w:themeFillShade="F2"/>
            <w:vAlign w:val="bottom"/>
          </w:tcPr>
          <w:p w:rsidR="00983B31" w:rsidRPr="001C07AE" w:rsidRDefault="00983B31" w:rsidP="00B9643C">
            <w:pPr>
              <w:pStyle w:val="Reminders"/>
              <w:rPr>
                <w:rFonts w:asciiTheme="minorHAnsi" w:hAnsiTheme="minorHAnsi" w:cstheme="minorHAnsi"/>
                <w:i w:val="0"/>
                <w:color w:val="auto"/>
                <w:sz w:val="18"/>
                <w:szCs w:val="18"/>
              </w:rPr>
            </w:pPr>
            <w:r w:rsidRPr="001C07AE">
              <w:rPr>
                <w:rFonts w:asciiTheme="minorHAnsi" w:hAnsiTheme="minorHAnsi" w:cstheme="minorHAnsi"/>
                <w:i w:val="0"/>
                <w:color w:val="auto"/>
                <w:sz w:val="18"/>
                <w:szCs w:val="18"/>
              </w:rPr>
              <w:t>Lodging – Hotel</w:t>
            </w:r>
          </w:p>
        </w:tc>
        <w:tc>
          <w:tcPr>
            <w:tcW w:w="900" w:type="dxa"/>
            <w:shd w:val="clear" w:color="auto" w:fill="F2F2F2" w:themeFill="background1" w:themeFillShade="F2"/>
            <w:vAlign w:val="bottom"/>
          </w:tcPr>
          <w:p w:rsidR="00983B31" w:rsidRPr="001C07AE" w:rsidRDefault="00983B31" w:rsidP="00B9643C">
            <w:pPr>
              <w:pStyle w:val="Reminders"/>
              <w:rPr>
                <w:rFonts w:asciiTheme="minorHAnsi" w:hAnsiTheme="minorHAnsi" w:cstheme="minorHAnsi"/>
                <w:i w:val="0"/>
                <w:color w:val="auto"/>
                <w:sz w:val="18"/>
                <w:szCs w:val="18"/>
              </w:rPr>
            </w:pPr>
            <w:r w:rsidRPr="001C07AE">
              <w:rPr>
                <w:rFonts w:asciiTheme="minorHAnsi" w:hAnsiTheme="minorHAnsi" w:cstheme="minorHAnsi"/>
                <w:i w:val="0"/>
                <w:color w:val="auto"/>
                <w:sz w:val="18"/>
                <w:szCs w:val="18"/>
              </w:rPr>
              <w:t>1</w:t>
            </w:r>
          </w:p>
        </w:tc>
        <w:tc>
          <w:tcPr>
            <w:tcW w:w="1260" w:type="dxa"/>
            <w:shd w:val="clear" w:color="auto" w:fill="F2F2F2" w:themeFill="background1" w:themeFillShade="F2"/>
            <w:vAlign w:val="bottom"/>
          </w:tcPr>
          <w:p w:rsidR="00983B31" w:rsidRPr="001C07AE" w:rsidRDefault="00983B31" w:rsidP="00B9643C">
            <w:pPr>
              <w:rPr>
                <w:rFonts w:ascii="Calibri" w:hAnsi="Calibri" w:cs="Calibri"/>
                <w:color w:val="000000"/>
                <w:sz w:val="18"/>
                <w:szCs w:val="18"/>
              </w:rPr>
            </w:pPr>
            <w:r w:rsidRPr="001C07AE">
              <w:rPr>
                <w:rFonts w:ascii="Calibri" w:hAnsi="Calibri" w:cs="Calibri"/>
                <w:color w:val="000000"/>
                <w:sz w:val="18"/>
                <w:szCs w:val="18"/>
              </w:rPr>
              <w:t>ROB</w:t>
            </w:r>
          </w:p>
        </w:tc>
        <w:tc>
          <w:tcPr>
            <w:tcW w:w="1710" w:type="dxa"/>
            <w:shd w:val="clear" w:color="auto" w:fill="F2F2F2" w:themeFill="background1" w:themeFillShade="F2"/>
            <w:vAlign w:val="bottom"/>
          </w:tcPr>
          <w:p w:rsidR="00983B31" w:rsidRPr="00983B31" w:rsidRDefault="00983B31" w:rsidP="00293C7F">
            <w:pPr>
              <w:rPr>
                <w:rFonts w:asciiTheme="minorHAnsi" w:hAnsiTheme="minorHAnsi" w:cs="Calibri"/>
                <w:color w:val="000000"/>
                <w:sz w:val="18"/>
                <w:szCs w:val="18"/>
              </w:rPr>
            </w:pPr>
            <w:r w:rsidRPr="00983B31">
              <w:rPr>
                <w:rFonts w:asciiTheme="minorHAnsi" w:hAnsiTheme="minorHAnsi"/>
                <w:color w:val="000000"/>
                <w:sz w:val="18"/>
                <w:szCs w:val="18"/>
              </w:rPr>
              <w:t>219.20</w:t>
            </w:r>
          </w:p>
        </w:tc>
        <w:tc>
          <w:tcPr>
            <w:tcW w:w="1223" w:type="dxa"/>
            <w:shd w:val="clear" w:color="auto" w:fill="F2F2F2" w:themeFill="background1" w:themeFillShade="F2"/>
            <w:vAlign w:val="bottom"/>
          </w:tcPr>
          <w:p w:rsidR="00983B31" w:rsidRPr="00983B31" w:rsidRDefault="00983B31" w:rsidP="00293C7F">
            <w:pPr>
              <w:rPr>
                <w:rFonts w:asciiTheme="minorHAnsi" w:hAnsiTheme="minorHAnsi" w:cs="Calibri"/>
                <w:color w:val="000000"/>
                <w:sz w:val="18"/>
                <w:szCs w:val="18"/>
              </w:rPr>
            </w:pPr>
            <w:r w:rsidRPr="00983B31">
              <w:rPr>
                <w:rFonts w:asciiTheme="minorHAnsi" w:hAnsiTheme="minorHAnsi"/>
                <w:color w:val="000000"/>
                <w:sz w:val="18"/>
                <w:szCs w:val="18"/>
              </w:rPr>
              <w:t>0.1190</w:t>
            </w:r>
          </w:p>
        </w:tc>
      </w:tr>
      <w:tr w:rsidR="00983B31" w:rsidRPr="008F7AB7" w:rsidTr="00322A12">
        <w:trPr>
          <w:trHeight w:val="459"/>
        </w:trPr>
        <w:tc>
          <w:tcPr>
            <w:tcW w:w="2959" w:type="dxa"/>
            <w:shd w:val="clear" w:color="auto" w:fill="F2F2F2" w:themeFill="background1" w:themeFillShade="F2"/>
            <w:vAlign w:val="bottom"/>
          </w:tcPr>
          <w:p w:rsidR="00983B31" w:rsidRPr="001C07AE" w:rsidRDefault="00983B31" w:rsidP="00B9643C">
            <w:pPr>
              <w:rPr>
                <w:rFonts w:ascii="Calibri" w:hAnsi="Calibri" w:cs="Calibri"/>
                <w:color w:val="000000"/>
                <w:sz w:val="18"/>
                <w:szCs w:val="18"/>
              </w:rPr>
            </w:pPr>
            <w:r w:rsidRPr="001C07AE">
              <w:rPr>
                <w:rFonts w:ascii="Calibri" w:hAnsi="Calibri" w:cs="Calibri"/>
                <w:color w:val="000000"/>
                <w:sz w:val="18"/>
                <w:szCs w:val="18"/>
              </w:rPr>
              <w:t>High Efficiency Package Terminal Air Conditioner DX Equipment (&lt;=24kBtu/h)</w:t>
            </w:r>
          </w:p>
        </w:tc>
        <w:tc>
          <w:tcPr>
            <w:tcW w:w="1501" w:type="dxa"/>
            <w:shd w:val="clear" w:color="auto" w:fill="F2F2F2" w:themeFill="background1" w:themeFillShade="F2"/>
            <w:vAlign w:val="bottom"/>
          </w:tcPr>
          <w:p w:rsidR="00983B31" w:rsidRPr="001C07AE" w:rsidRDefault="00983B31" w:rsidP="00B9643C">
            <w:pPr>
              <w:pStyle w:val="Reminders"/>
              <w:rPr>
                <w:rFonts w:asciiTheme="minorHAnsi" w:hAnsiTheme="minorHAnsi" w:cstheme="minorHAnsi"/>
                <w:i w:val="0"/>
                <w:color w:val="auto"/>
                <w:sz w:val="18"/>
                <w:szCs w:val="18"/>
              </w:rPr>
            </w:pPr>
            <w:r w:rsidRPr="001C07AE">
              <w:rPr>
                <w:rFonts w:asciiTheme="minorHAnsi" w:hAnsiTheme="minorHAnsi" w:cstheme="minorHAnsi"/>
                <w:i w:val="0"/>
                <w:color w:val="auto"/>
                <w:sz w:val="18"/>
                <w:szCs w:val="18"/>
              </w:rPr>
              <w:t>Lodging – Hotel</w:t>
            </w:r>
          </w:p>
        </w:tc>
        <w:tc>
          <w:tcPr>
            <w:tcW w:w="900" w:type="dxa"/>
            <w:shd w:val="clear" w:color="auto" w:fill="F2F2F2" w:themeFill="background1" w:themeFillShade="F2"/>
            <w:vAlign w:val="bottom"/>
          </w:tcPr>
          <w:p w:rsidR="00983B31" w:rsidRPr="001C07AE" w:rsidRDefault="00983B31" w:rsidP="00B9643C">
            <w:pPr>
              <w:pStyle w:val="Reminders"/>
              <w:rPr>
                <w:rFonts w:asciiTheme="minorHAnsi" w:hAnsiTheme="minorHAnsi" w:cstheme="minorHAnsi"/>
                <w:i w:val="0"/>
                <w:color w:val="auto"/>
                <w:sz w:val="18"/>
                <w:szCs w:val="18"/>
              </w:rPr>
            </w:pPr>
            <w:r w:rsidRPr="001C07AE">
              <w:rPr>
                <w:rFonts w:asciiTheme="minorHAnsi" w:hAnsiTheme="minorHAnsi" w:cstheme="minorHAnsi"/>
                <w:i w:val="0"/>
                <w:color w:val="auto"/>
                <w:sz w:val="18"/>
                <w:szCs w:val="18"/>
              </w:rPr>
              <w:t>2</w:t>
            </w:r>
          </w:p>
        </w:tc>
        <w:tc>
          <w:tcPr>
            <w:tcW w:w="1260" w:type="dxa"/>
            <w:shd w:val="clear" w:color="auto" w:fill="F2F2F2" w:themeFill="background1" w:themeFillShade="F2"/>
            <w:vAlign w:val="bottom"/>
          </w:tcPr>
          <w:p w:rsidR="00983B31" w:rsidRPr="001C07AE" w:rsidRDefault="00983B31" w:rsidP="00B9643C">
            <w:pPr>
              <w:rPr>
                <w:rFonts w:ascii="Calibri" w:hAnsi="Calibri" w:cs="Calibri"/>
                <w:color w:val="000000"/>
                <w:sz w:val="18"/>
                <w:szCs w:val="18"/>
              </w:rPr>
            </w:pPr>
            <w:r w:rsidRPr="001C07AE">
              <w:rPr>
                <w:rFonts w:ascii="Calibri" w:hAnsi="Calibri" w:cs="Calibri"/>
                <w:color w:val="000000"/>
                <w:sz w:val="18"/>
                <w:szCs w:val="18"/>
              </w:rPr>
              <w:t>ROB</w:t>
            </w:r>
          </w:p>
        </w:tc>
        <w:tc>
          <w:tcPr>
            <w:tcW w:w="1710" w:type="dxa"/>
            <w:shd w:val="clear" w:color="auto" w:fill="F2F2F2" w:themeFill="background1" w:themeFillShade="F2"/>
            <w:vAlign w:val="bottom"/>
          </w:tcPr>
          <w:p w:rsidR="00983B31" w:rsidRPr="00983B31" w:rsidRDefault="00983B31" w:rsidP="00293C7F">
            <w:pPr>
              <w:rPr>
                <w:rFonts w:asciiTheme="minorHAnsi" w:hAnsiTheme="minorHAnsi" w:cs="Calibri"/>
                <w:color w:val="000000"/>
                <w:sz w:val="18"/>
                <w:szCs w:val="18"/>
              </w:rPr>
            </w:pPr>
            <w:r w:rsidRPr="00983B31">
              <w:rPr>
                <w:rFonts w:asciiTheme="minorHAnsi" w:hAnsiTheme="minorHAnsi"/>
                <w:color w:val="000000"/>
                <w:sz w:val="18"/>
                <w:szCs w:val="18"/>
              </w:rPr>
              <w:t>256.85</w:t>
            </w:r>
          </w:p>
        </w:tc>
        <w:tc>
          <w:tcPr>
            <w:tcW w:w="1223" w:type="dxa"/>
            <w:shd w:val="clear" w:color="auto" w:fill="F2F2F2" w:themeFill="background1" w:themeFillShade="F2"/>
            <w:vAlign w:val="bottom"/>
          </w:tcPr>
          <w:p w:rsidR="00983B31" w:rsidRPr="00983B31" w:rsidRDefault="00983B31" w:rsidP="00293C7F">
            <w:pPr>
              <w:rPr>
                <w:rFonts w:asciiTheme="minorHAnsi" w:hAnsiTheme="minorHAnsi" w:cs="Calibri"/>
                <w:color w:val="000000"/>
                <w:sz w:val="18"/>
                <w:szCs w:val="18"/>
              </w:rPr>
            </w:pPr>
            <w:r w:rsidRPr="00983B31">
              <w:rPr>
                <w:rFonts w:asciiTheme="minorHAnsi" w:hAnsiTheme="minorHAnsi"/>
                <w:color w:val="000000"/>
                <w:sz w:val="18"/>
                <w:szCs w:val="18"/>
              </w:rPr>
              <w:t>0.1590</w:t>
            </w:r>
          </w:p>
        </w:tc>
      </w:tr>
      <w:tr w:rsidR="00983B31" w:rsidRPr="008F7AB7" w:rsidTr="00322A12">
        <w:trPr>
          <w:trHeight w:val="459"/>
        </w:trPr>
        <w:tc>
          <w:tcPr>
            <w:tcW w:w="2959" w:type="dxa"/>
            <w:shd w:val="clear" w:color="auto" w:fill="F2F2F2" w:themeFill="background1" w:themeFillShade="F2"/>
            <w:vAlign w:val="bottom"/>
          </w:tcPr>
          <w:p w:rsidR="00983B31" w:rsidRPr="001C07AE" w:rsidRDefault="00983B31" w:rsidP="00B9643C">
            <w:pPr>
              <w:rPr>
                <w:rFonts w:ascii="Calibri" w:hAnsi="Calibri" w:cs="Calibri"/>
                <w:color w:val="000000"/>
                <w:sz w:val="18"/>
                <w:szCs w:val="18"/>
              </w:rPr>
            </w:pPr>
            <w:r w:rsidRPr="001C07AE">
              <w:rPr>
                <w:rFonts w:ascii="Calibri" w:hAnsi="Calibri" w:cs="Calibri"/>
                <w:color w:val="000000"/>
                <w:sz w:val="18"/>
                <w:szCs w:val="18"/>
              </w:rPr>
              <w:t>High Efficiency Package Terminal Air Conditioner DX Equipment (&lt;=24kBtu/h)</w:t>
            </w:r>
          </w:p>
        </w:tc>
        <w:tc>
          <w:tcPr>
            <w:tcW w:w="1501" w:type="dxa"/>
            <w:shd w:val="clear" w:color="auto" w:fill="F2F2F2" w:themeFill="background1" w:themeFillShade="F2"/>
            <w:vAlign w:val="bottom"/>
          </w:tcPr>
          <w:p w:rsidR="00983B31" w:rsidRPr="001C07AE" w:rsidRDefault="00983B31" w:rsidP="00B9643C">
            <w:pPr>
              <w:pStyle w:val="Reminders"/>
              <w:rPr>
                <w:rFonts w:asciiTheme="minorHAnsi" w:hAnsiTheme="minorHAnsi" w:cstheme="minorHAnsi"/>
                <w:i w:val="0"/>
                <w:color w:val="auto"/>
                <w:sz w:val="18"/>
                <w:szCs w:val="18"/>
              </w:rPr>
            </w:pPr>
            <w:r w:rsidRPr="001C07AE">
              <w:rPr>
                <w:rFonts w:asciiTheme="minorHAnsi" w:hAnsiTheme="minorHAnsi" w:cstheme="minorHAnsi"/>
                <w:i w:val="0"/>
                <w:color w:val="auto"/>
                <w:sz w:val="18"/>
                <w:szCs w:val="18"/>
              </w:rPr>
              <w:t>Lodging – Hotel</w:t>
            </w:r>
          </w:p>
        </w:tc>
        <w:tc>
          <w:tcPr>
            <w:tcW w:w="900" w:type="dxa"/>
            <w:shd w:val="clear" w:color="auto" w:fill="F2F2F2" w:themeFill="background1" w:themeFillShade="F2"/>
            <w:vAlign w:val="bottom"/>
          </w:tcPr>
          <w:p w:rsidR="00983B31" w:rsidRPr="001C07AE" w:rsidRDefault="00983B31" w:rsidP="00B9643C">
            <w:pPr>
              <w:pStyle w:val="Reminders"/>
              <w:rPr>
                <w:rFonts w:asciiTheme="minorHAnsi" w:hAnsiTheme="minorHAnsi" w:cstheme="minorHAnsi"/>
                <w:i w:val="0"/>
                <w:color w:val="auto"/>
                <w:sz w:val="18"/>
                <w:szCs w:val="18"/>
              </w:rPr>
            </w:pPr>
            <w:r w:rsidRPr="001C07AE">
              <w:rPr>
                <w:rFonts w:asciiTheme="minorHAnsi" w:hAnsiTheme="minorHAnsi" w:cstheme="minorHAnsi"/>
                <w:i w:val="0"/>
                <w:color w:val="auto"/>
                <w:sz w:val="18"/>
                <w:szCs w:val="18"/>
              </w:rPr>
              <w:t>3</w:t>
            </w:r>
          </w:p>
        </w:tc>
        <w:tc>
          <w:tcPr>
            <w:tcW w:w="1260" w:type="dxa"/>
            <w:shd w:val="clear" w:color="auto" w:fill="F2F2F2" w:themeFill="background1" w:themeFillShade="F2"/>
            <w:vAlign w:val="bottom"/>
          </w:tcPr>
          <w:p w:rsidR="00983B31" w:rsidRPr="001C07AE" w:rsidRDefault="00983B31" w:rsidP="00B9643C">
            <w:pPr>
              <w:rPr>
                <w:rFonts w:ascii="Calibri" w:hAnsi="Calibri" w:cs="Calibri"/>
                <w:color w:val="000000"/>
                <w:sz w:val="18"/>
                <w:szCs w:val="18"/>
              </w:rPr>
            </w:pPr>
            <w:r w:rsidRPr="001C07AE">
              <w:rPr>
                <w:rFonts w:ascii="Calibri" w:hAnsi="Calibri" w:cs="Calibri"/>
                <w:color w:val="000000"/>
                <w:sz w:val="18"/>
                <w:szCs w:val="18"/>
              </w:rPr>
              <w:t>ROB</w:t>
            </w:r>
          </w:p>
        </w:tc>
        <w:tc>
          <w:tcPr>
            <w:tcW w:w="1710" w:type="dxa"/>
            <w:shd w:val="clear" w:color="auto" w:fill="F2F2F2" w:themeFill="background1" w:themeFillShade="F2"/>
            <w:vAlign w:val="bottom"/>
          </w:tcPr>
          <w:p w:rsidR="00983B31" w:rsidRPr="00983B31" w:rsidRDefault="00983B31" w:rsidP="00B9643C">
            <w:pPr>
              <w:rPr>
                <w:rFonts w:asciiTheme="minorHAnsi" w:hAnsiTheme="minorHAnsi" w:cs="Calibri"/>
                <w:color w:val="000000"/>
                <w:sz w:val="18"/>
                <w:szCs w:val="18"/>
              </w:rPr>
            </w:pPr>
            <w:r w:rsidRPr="00983B31">
              <w:rPr>
                <w:rFonts w:asciiTheme="minorHAnsi" w:hAnsiTheme="minorHAnsi"/>
                <w:color w:val="000000"/>
                <w:sz w:val="18"/>
                <w:szCs w:val="18"/>
              </w:rPr>
              <w:t>261.20</w:t>
            </w:r>
          </w:p>
        </w:tc>
        <w:tc>
          <w:tcPr>
            <w:tcW w:w="1223" w:type="dxa"/>
            <w:shd w:val="clear" w:color="auto" w:fill="F2F2F2" w:themeFill="background1" w:themeFillShade="F2"/>
            <w:vAlign w:val="bottom"/>
          </w:tcPr>
          <w:p w:rsidR="00983B31" w:rsidRPr="00983B31" w:rsidRDefault="00983B31" w:rsidP="00B9643C">
            <w:pPr>
              <w:rPr>
                <w:rFonts w:asciiTheme="minorHAnsi" w:hAnsiTheme="minorHAnsi" w:cs="Calibri"/>
                <w:color w:val="000000"/>
                <w:sz w:val="18"/>
                <w:szCs w:val="18"/>
              </w:rPr>
            </w:pPr>
            <w:r w:rsidRPr="00983B31">
              <w:rPr>
                <w:rFonts w:asciiTheme="minorHAnsi" w:hAnsiTheme="minorHAnsi"/>
                <w:color w:val="000000"/>
                <w:sz w:val="18"/>
                <w:szCs w:val="18"/>
              </w:rPr>
              <w:t>0.1288</w:t>
            </w:r>
          </w:p>
        </w:tc>
      </w:tr>
      <w:tr w:rsidR="00983B31" w:rsidRPr="008F7AB7" w:rsidTr="00322A12">
        <w:trPr>
          <w:trHeight w:val="459"/>
        </w:trPr>
        <w:tc>
          <w:tcPr>
            <w:tcW w:w="2959" w:type="dxa"/>
            <w:shd w:val="clear" w:color="auto" w:fill="F2F2F2" w:themeFill="background1" w:themeFillShade="F2"/>
            <w:vAlign w:val="bottom"/>
          </w:tcPr>
          <w:p w:rsidR="00983B31" w:rsidRPr="001C07AE" w:rsidRDefault="00983B31" w:rsidP="00B9643C">
            <w:pPr>
              <w:rPr>
                <w:rFonts w:ascii="Calibri" w:hAnsi="Calibri" w:cs="Calibri"/>
                <w:color w:val="000000"/>
                <w:sz w:val="18"/>
                <w:szCs w:val="18"/>
              </w:rPr>
            </w:pPr>
            <w:r w:rsidRPr="001C07AE">
              <w:rPr>
                <w:rFonts w:ascii="Calibri" w:hAnsi="Calibri" w:cs="Calibri"/>
                <w:color w:val="000000"/>
                <w:sz w:val="18"/>
                <w:szCs w:val="18"/>
              </w:rPr>
              <w:t>High Efficiency Package Terminal Air Conditioner DX Equipment (&lt;=24kBtu/h)</w:t>
            </w:r>
          </w:p>
        </w:tc>
        <w:tc>
          <w:tcPr>
            <w:tcW w:w="1501" w:type="dxa"/>
            <w:shd w:val="clear" w:color="auto" w:fill="F2F2F2" w:themeFill="background1" w:themeFillShade="F2"/>
            <w:vAlign w:val="bottom"/>
          </w:tcPr>
          <w:p w:rsidR="00983B31" w:rsidRPr="001C07AE" w:rsidRDefault="00983B31" w:rsidP="00B9643C">
            <w:pPr>
              <w:pStyle w:val="Reminders"/>
              <w:rPr>
                <w:rFonts w:asciiTheme="minorHAnsi" w:hAnsiTheme="minorHAnsi" w:cstheme="minorHAnsi"/>
                <w:i w:val="0"/>
                <w:color w:val="auto"/>
                <w:sz w:val="18"/>
                <w:szCs w:val="18"/>
              </w:rPr>
            </w:pPr>
            <w:r w:rsidRPr="001C07AE">
              <w:rPr>
                <w:rFonts w:asciiTheme="minorHAnsi" w:hAnsiTheme="minorHAnsi" w:cstheme="minorHAnsi"/>
                <w:i w:val="0"/>
                <w:color w:val="auto"/>
                <w:sz w:val="18"/>
                <w:szCs w:val="18"/>
              </w:rPr>
              <w:t>Lodging – Hotel</w:t>
            </w:r>
          </w:p>
        </w:tc>
        <w:tc>
          <w:tcPr>
            <w:tcW w:w="900" w:type="dxa"/>
            <w:shd w:val="clear" w:color="auto" w:fill="F2F2F2" w:themeFill="background1" w:themeFillShade="F2"/>
            <w:vAlign w:val="bottom"/>
          </w:tcPr>
          <w:p w:rsidR="00983B31" w:rsidRPr="001C07AE" w:rsidRDefault="00983B31" w:rsidP="00B9643C">
            <w:pPr>
              <w:pStyle w:val="Reminders"/>
              <w:rPr>
                <w:rFonts w:asciiTheme="minorHAnsi" w:hAnsiTheme="minorHAnsi" w:cstheme="minorHAnsi"/>
                <w:i w:val="0"/>
                <w:color w:val="auto"/>
                <w:sz w:val="18"/>
                <w:szCs w:val="18"/>
              </w:rPr>
            </w:pPr>
            <w:r w:rsidRPr="001C07AE">
              <w:rPr>
                <w:rFonts w:asciiTheme="minorHAnsi" w:hAnsiTheme="minorHAnsi" w:cstheme="minorHAnsi"/>
                <w:i w:val="0"/>
                <w:color w:val="auto"/>
                <w:sz w:val="18"/>
                <w:szCs w:val="18"/>
              </w:rPr>
              <w:t>4</w:t>
            </w:r>
          </w:p>
        </w:tc>
        <w:tc>
          <w:tcPr>
            <w:tcW w:w="1260" w:type="dxa"/>
            <w:shd w:val="clear" w:color="auto" w:fill="F2F2F2" w:themeFill="background1" w:themeFillShade="F2"/>
            <w:vAlign w:val="bottom"/>
          </w:tcPr>
          <w:p w:rsidR="00983B31" w:rsidRPr="001C07AE" w:rsidRDefault="00983B31" w:rsidP="00B9643C">
            <w:pPr>
              <w:rPr>
                <w:rFonts w:ascii="Calibri" w:hAnsi="Calibri" w:cs="Calibri"/>
                <w:color w:val="000000"/>
                <w:sz w:val="18"/>
                <w:szCs w:val="18"/>
              </w:rPr>
            </w:pPr>
            <w:r w:rsidRPr="001C07AE">
              <w:rPr>
                <w:rFonts w:ascii="Calibri" w:hAnsi="Calibri" w:cs="Calibri"/>
                <w:color w:val="000000"/>
                <w:sz w:val="18"/>
                <w:szCs w:val="18"/>
              </w:rPr>
              <w:t>ROB</w:t>
            </w:r>
          </w:p>
        </w:tc>
        <w:tc>
          <w:tcPr>
            <w:tcW w:w="1710" w:type="dxa"/>
            <w:shd w:val="clear" w:color="auto" w:fill="F2F2F2" w:themeFill="background1" w:themeFillShade="F2"/>
            <w:vAlign w:val="bottom"/>
          </w:tcPr>
          <w:p w:rsidR="00983B31" w:rsidRPr="00983B31" w:rsidRDefault="00983B31" w:rsidP="00B9643C">
            <w:pPr>
              <w:rPr>
                <w:rFonts w:asciiTheme="minorHAnsi" w:hAnsiTheme="minorHAnsi" w:cs="Calibri"/>
                <w:color w:val="000000"/>
                <w:sz w:val="18"/>
                <w:szCs w:val="18"/>
              </w:rPr>
            </w:pPr>
            <w:r w:rsidRPr="00983B31">
              <w:rPr>
                <w:rFonts w:asciiTheme="minorHAnsi" w:hAnsiTheme="minorHAnsi"/>
                <w:color w:val="000000"/>
                <w:sz w:val="18"/>
                <w:szCs w:val="18"/>
              </w:rPr>
              <w:t>305.30</w:t>
            </w:r>
          </w:p>
        </w:tc>
        <w:tc>
          <w:tcPr>
            <w:tcW w:w="1223" w:type="dxa"/>
            <w:shd w:val="clear" w:color="auto" w:fill="F2F2F2" w:themeFill="background1" w:themeFillShade="F2"/>
            <w:vAlign w:val="bottom"/>
          </w:tcPr>
          <w:p w:rsidR="00983B31" w:rsidRPr="00983B31" w:rsidRDefault="00983B31" w:rsidP="00B9643C">
            <w:pPr>
              <w:rPr>
                <w:rFonts w:asciiTheme="minorHAnsi" w:hAnsiTheme="minorHAnsi" w:cs="Calibri"/>
                <w:color w:val="000000"/>
                <w:sz w:val="18"/>
                <w:szCs w:val="18"/>
              </w:rPr>
            </w:pPr>
            <w:r w:rsidRPr="00983B31">
              <w:rPr>
                <w:rFonts w:asciiTheme="minorHAnsi" w:hAnsiTheme="minorHAnsi"/>
                <w:color w:val="000000"/>
                <w:sz w:val="18"/>
                <w:szCs w:val="18"/>
              </w:rPr>
              <w:t>0.1582</w:t>
            </w:r>
          </w:p>
        </w:tc>
      </w:tr>
      <w:tr w:rsidR="00983B31" w:rsidRPr="008F7AB7" w:rsidTr="00322A12">
        <w:trPr>
          <w:cantSplit/>
          <w:trHeight w:val="459"/>
        </w:trPr>
        <w:tc>
          <w:tcPr>
            <w:tcW w:w="2959" w:type="dxa"/>
            <w:shd w:val="clear" w:color="auto" w:fill="F2F2F2" w:themeFill="background1" w:themeFillShade="F2"/>
            <w:vAlign w:val="bottom"/>
          </w:tcPr>
          <w:p w:rsidR="00983B31" w:rsidRPr="001C07AE" w:rsidRDefault="00983B31" w:rsidP="00B9643C">
            <w:pPr>
              <w:rPr>
                <w:rFonts w:ascii="Calibri" w:hAnsi="Calibri" w:cs="Calibri"/>
                <w:color w:val="000000"/>
                <w:sz w:val="18"/>
                <w:szCs w:val="18"/>
              </w:rPr>
            </w:pPr>
            <w:r w:rsidRPr="001C07AE">
              <w:rPr>
                <w:rFonts w:ascii="Calibri" w:hAnsi="Calibri" w:cs="Calibri"/>
                <w:color w:val="000000"/>
                <w:sz w:val="18"/>
                <w:szCs w:val="18"/>
              </w:rPr>
              <w:t>High Efficiency Package Terminal Air Conditioner DX Equipment (&lt;=24kBtu/h)</w:t>
            </w:r>
          </w:p>
        </w:tc>
        <w:tc>
          <w:tcPr>
            <w:tcW w:w="1501" w:type="dxa"/>
            <w:shd w:val="clear" w:color="auto" w:fill="F2F2F2" w:themeFill="background1" w:themeFillShade="F2"/>
            <w:vAlign w:val="bottom"/>
          </w:tcPr>
          <w:p w:rsidR="00983B31" w:rsidRPr="001C07AE" w:rsidRDefault="00983B31" w:rsidP="00B9643C">
            <w:pPr>
              <w:pStyle w:val="Reminders"/>
              <w:rPr>
                <w:rFonts w:asciiTheme="minorHAnsi" w:hAnsiTheme="minorHAnsi" w:cstheme="minorHAnsi"/>
                <w:i w:val="0"/>
                <w:color w:val="auto"/>
                <w:sz w:val="18"/>
                <w:szCs w:val="18"/>
              </w:rPr>
            </w:pPr>
            <w:r w:rsidRPr="001C07AE">
              <w:rPr>
                <w:rFonts w:asciiTheme="minorHAnsi" w:hAnsiTheme="minorHAnsi" w:cstheme="minorHAnsi"/>
                <w:i w:val="0"/>
                <w:color w:val="auto"/>
                <w:sz w:val="18"/>
                <w:szCs w:val="18"/>
              </w:rPr>
              <w:t>Lodging – Hotel</w:t>
            </w:r>
          </w:p>
        </w:tc>
        <w:tc>
          <w:tcPr>
            <w:tcW w:w="900" w:type="dxa"/>
            <w:shd w:val="clear" w:color="auto" w:fill="F2F2F2" w:themeFill="background1" w:themeFillShade="F2"/>
            <w:vAlign w:val="bottom"/>
          </w:tcPr>
          <w:p w:rsidR="00983B31" w:rsidRPr="001C07AE" w:rsidRDefault="00983B31" w:rsidP="00B9643C">
            <w:pPr>
              <w:pStyle w:val="Reminders"/>
              <w:rPr>
                <w:rFonts w:asciiTheme="minorHAnsi" w:hAnsiTheme="minorHAnsi" w:cstheme="minorHAnsi"/>
                <w:i w:val="0"/>
                <w:color w:val="auto"/>
                <w:sz w:val="18"/>
                <w:szCs w:val="18"/>
              </w:rPr>
            </w:pPr>
            <w:r w:rsidRPr="001C07AE">
              <w:rPr>
                <w:rFonts w:asciiTheme="minorHAnsi" w:hAnsiTheme="minorHAnsi" w:cstheme="minorHAnsi"/>
                <w:i w:val="0"/>
                <w:color w:val="auto"/>
                <w:sz w:val="18"/>
                <w:szCs w:val="18"/>
              </w:rPr>
              <w:t>5</w:t>
            </w:r>
          </w:p>
        </w:tc>
        <w:tc>
          <w:tcPr>
            <w:tcW w:w="1260" w:type="dxa"/>
            <w:shd w:val="clear" w:color="auto" w:fill="F2F2F2" w:themeFill="background1" w:themeFillShade="F2"/>
            <w:vAlign w:val="bottom"/>
          </w:tcPr>
          <w:p w:rsidR="00983B31" w:rsidRPr="001C07AE" w:rsidRDefault="00983B31" w:rsidP="00B9643C">
            <w:pPr>
              <w:rPr>
                <w:rFonts w:ascii="Calibri" w:hAnsi="Calibri" w:cs="Calibri"/>
                <w:color w:val="000000"/>
                <w:sz w:val="18"/>
                <w:szCs w:val="18"/>
              </w:rPr>
            </w:pPr>
            <w:r w:rsidRPr="001C07AE">
              <w:rPr>
                <w:rFonts w:ascii="Calibri" w:hAnsi="Calibri" w:cs="Calibri"/>
                <w:color w:val="000000"/>
                <w:sz w:val="18"/>
                <w:szCs w:val="18"/>
              </w:rPr>
              <w:t>ROB</w:t>
            </w:r>
          </w:p>
        </w:tc>
        <w:tc>
          <w:tcPr>
            <w:tcW w:w="1710" w:type="dxa"/>
            <w:shd w:val="clear" w:color="auto" w:fill="F2F2F2" w:themeFill="background1" w:themeFillShade="F2"/>
            <w:vAlign w:val="bottom"/>
          </w:tcPr>
          <w:p w:rsidR="00983B31" w:rsidRPr="00983B31" w:rsidRDefault="00983B31" w:rsidP="00B9643C">
            <w:pPr>
              <w:rPr>
                <w:rFonts w:asciiTheme="minorHAnsi" w:hAnsiTheme="minorHAnsi" w:cs="Calibri"/>
                <w:color w:val="000000"/>
                <w:sz w:val="18"/>
                <w:szCs w:val="18"/>
              </w:rPr>
            </w:pPr>
            <w:r w:rsidRPr="00983B31">
              <w:rPr>
                <w:rFonts w:asciiTheme="minorHAnsi" w:hAnsiTheme="minorHAnsi"/>
                <w:color w:val="000000"/>
                <w:sz w:val="18"/>
                <w:szCs w:val="18"/>
              </w:rPr>
              <w:t>290.83</w:t>
            </w:r>
          </w:p>
        </w:tc>
        <w:tc>
          <w:tcPr>
            <w:tcW w:w="1223" w:type="dxa"/>
            <w:shd w:val="clear" w:color="auto" w:fill="F2F2F2" w:themeFill="background1" w:themeFillShade="F2"/>
            <w:vAlign w:val="bottom"/>
          </w:tcPr>
          <w:p w:rsidR="00983B31" w:rsidRPr="00983B31" w:rsidRDefault="00983B31" w:rsidP="00B9643C">
            <w:pPr>
              <w:rPr>
                <w:rFonts w:asciiTheme="minorHAnsi" w:hAnsiTheme="minorHAnsi" w:cs="Calibri"/>
                <w:color w:val="000000"/>
                <w:sz w:val="18"/>
                <w:szCs w:val="18"/>
              </w:rPr>
            </w:pPr>
            <w:r w:rsidRPr="00983B31">
              <w:rPr>
                <w:rFonts w:asciiTheme="minorHAnsi" w:hAnsiTheme="minorHAnsi"/>
                <w:color w:val="000000"/>
                <w:sz w:val="18"/>
                <w:szCs w:val="18"/>
              </w:rPr>
              <w:t>0.1389</w:t>
            </w:r>
          </w:p>
        </w:tc>
      </w:tr>
      <w:tr w:rsidR="00983B31" w:rsidRPr="008F7AB7" w:rsidTr="00322A12">
        <w:trPr>
          <w:trHeight w:val="459"/>
        </w:trPr>
        <w:tc>
          <w:tcPr>
            <w:tcW w:w="2959" w:type="dxa"/>
            <w:shd w:val="clear" w:color="auto" w:fill="F2F2F2" w:themeFill="background1" w:themeFillShade="F2"/>
            <w:vAlign w:val="bottom"/>
          </w:tcPr>
          <w:p w:rsidR="00983B31" w:rsidRPr="001C07AE" w:rsidRDefault="00983B31" w:rsidP="00B9643C">
            <w:pPr>
              <w:rPr>
                <w:rFonts w:ascii="Calibri" w:hAnsi="Calibri" w:cs="Calibri"/>
                <w:color w:val="000000"/>
                <w:sz w:val="18"/>
                <w:szCs w:val="18"/>
              </w:rPr>
            </w:pPr>
            <w:r w:rsidRPr="001C07AE">
              <w:rPr>
                <w:rFonts w:ascii="Calibri" w:hAnsi="Calibri" w:cs="Calibri"/>
                <w:color w:val="000000"/>
                <w:sz w:val="18"/>
                <w:szCs w:val="18"/>
              </w:rPr>
              <w:t>High Efficiency Package Terminal Air Conditioner DX Equipment (&lt;=24kBtu/h)</w:t>
            </w:r>
          </w:p>
        </w:tc>
        <w:tc>
          <w:tcPr>
            <w:tcW w:w="1501" w:type="dxa"/>
            <w:shd w:val="clear" w:color="auto" w:fill="F2F2F2" w:themeFill="background1" w:themeFillShade="F2"/>
            <w:vAlign w:val="bottom"/>
          </w:tcPr>
          <w:p w:rsidR="00983B31" w:rsidRPr="001C07AE" w:rsidRDefault="00983B31" w:rsidP="00B9643C">
            <w:pPr>
              <w:pStyle w:val="Reminders"/>
              <w:rPr>
                <w:rFonts w:asciiTheme="minorHAnsi" w:hAnsiTheme="minorHAnsi" w:cstheme="minorHAnsi"/>
                <w:i w:val="0"/>
                <w:color w:val="auto"/>
                <w:sz w:val="18"/>
                <w:szCs w:val="18"/>
              </w:rPr>
            </w:pPr>
            <w:r w:rsidRPr="001C07AE">
              <w:rPr>
                <w:rFonts w:asciiTheme="minorHAnsi" w:hAnsiTheme="minorHAnsi" w:cstheme="minorHAnsi"/>
                <w:i w:val="0"/>
                <w:color w:val="auto"/>
                <w:sz w:val="18"/>
                <w:szCs w:val="18"/>
              </w:rPr>
              <w:t>Lodging – Hotel</w:t>
            </w:r>
          </w:p>
        </w:tc>
        <w:tc>
          <w:tcPr>
            <w:tcW w:w="900" w:type="dxa"/>
            <w:shd w:val="clear" w:color="auto" w:fill="F2F2F2" w:themeFill="background1" w:themeFillShade="F2"/>
            <w:vAlign w:val="bottom"/>
          </w:tcPr>
          <w:p w:rsidR="00983B31" w:rsidRPr="001C07AE" w:rsidRDefault="00983B31" w:rsidP="00B9643C">
            <w:pPr>
              <w:pStyle w:val="Reminders"/>
              <w:rPr>
                <w:rFonts w:asciiTheme="minorHAnsi" w:hAnsiTheme="minorHAnsi" w:cstheme="minorHAnsi"/>
                <w:i w:val="0"/>
                <w:color w:val="auto"/>
                <w:sz w:val="18"/>
                <w:szCs w:val="18"/>
              </w:rPr>
            </w:pPr>
            <w:r w:rsidRPr="001C07AE">
              <w:rPr>
                <w:rFonts w:asciiTheme="minorHAnsi" w:hAnsiTheme="minorHAnsi" w:cstheme="minorHAnsi"/>
                <w:i w:val="0"/>
                <w:color w:val="auto"/>
                <w:sz w:val="18"/>
                <w:szCs w:val="18"/>
              </w:rPr>
              <w:t>6</w:t>
            </w:r>
          </w:p>
        </w:tc>
        <w:tc>
          <w:tcPr>
            <w:tcW w:w="1260" w:type="dxa"/>
            <w:shd w:val="clear" w:color="auto" w:fill="F2F2F2" w:themeFill="background1" w:themeFillShade="F2"/>
            <w:vAlign w:val="bottom"/>
          </w:tcPr>
          <w:p w:rsidR="00983B31" w:rsidRPr="001C07AE" w:rsidRDefault="00983B31" w:rsidP="00B9643C">
            <w:pPr>
              <w:rPr>
                <w:rFonts w:ascii="Calibri" w:hAnsi="Calibri" w:cs="Calibri"/>
                <w:color w:val="000000"/>
                <w:sz w:val="18"/>
                <w:szCs w:val="18"/>
              </w:rPr>
            </w:pPr>
            <w:r w:rsidRPr="001C07AE">
              <w:rPr>
                <w:rFonts w:ascii="Calibri" w:hAnsi="Calibri" w:cs="Calibri"/>
                <w:color w:val="000000"/>
                <w:sz w:val="18"/>
                <w:szCs w:val="18"/>
              </w:rPr>
              <w:t>ROB</w:t>
            </w:r>
          </w:p>
        </w:tc>
        <w:tc>
          <w:tcPr>
            <w:tcW w:w="1710" w:type="dxa"/>
            <w:shd w:val="clear" w:color="auto" w:fill="F2F2F2" w:themeFill="background1" w:themeFillShade="F2"/>
            <w:vAlign w:val="bottom"/>
          </w:tcPr>
          <w:p w:rsidR="00983B31" w:rsidRPr="00983B31" w:rsidRDefault="00983B31" w:rsidP="00B9643C">
            <w:pPr>
              <w:rPr>
                <w:rFonts w:asciiTheme="minorHAnsi" w:hAnsiTheme="minorHAnsi" w:cs="Calibri"/>
                <w:color w:val="000000"/>
                <w:sz w:val="18"/>
                <w:szCs w:val="18"/>
              </w:rPr>
            </w:pPr>
            <w:r w:rsidRPr="00983B31">
              <w:rPr>
                <w:rFonts w:asciiTheme="minorHAnsi" w:hAnsiTheme="minorHAnsi"/>
                <w:color w:val="000000"/>
                <w:sz w:val="18"/>
                <w:szCs w:val="18"/>
              </w:rPr>
              <w:t>314.65</w:t>
            </w:r>
          </w:p>
        </w:tc>
        <w:tc>
          <w:tcPr>
            <w:tcW w:w="1223" w:type="dxa"/>
            <w:shd w:val="clear" w:color="auto" w:fill="F2F2F2" w:themeFill="background1" w:themeFillShade="F2"/>
            <w:vAlign w:val="bottom"/>
          </w:tcPr>
          <w:p w:rsidR="00983B31" w:rsidRPr="00983B31" w:rsidRDefault="00983B31" w:rsidP="00B9643C">
            <w:pPr>
              <w:rPr>
                <w:rFonts w:asciiTheme="minorHAnsi" w:hAnsiTheme="minorHAnsi" w:cs="Calibri"/>
                <w:color w:val="000000"/>
                <w:sz w:val="18"/>
                <w:szCs w:val="18"/>
              </w:rPr>
            </w:pPr>
            <w:r w:rsidRPr="00983B31">
              <w:rPr>
                <w:rFonts w:asciiTheme="minorHAnsi" w:hAnsiTheme="minorHAnsi"/>
                <w:color w:val="000000"/>
                <w:sz w:val="18"/>
                <w:szCs w:val="18"/>
              </w:rPr>
              <w:t>0.1097</w:t>
            </w:r>
          </w:p>
        </w:tc>
      </w:tr>
      <w:tr w:rsidR="00983B31" w:rsidRPr="008F7AB7" w:rsidTr="00322A12">
        <w:trPr>
          <w:trHeight w:val="459"/>
        </w:trPr>
        <w:tc>
          <w:tcPr>
            <w:tcW w:w="2959" w:type="dxa"/>
            <w:shd w:val="clear" w:color="auto" w:fill="F2F2F2" w:themeFill="background1" w:themeFillShade="F2"/>
            <w:vAlign w:val="bottom"/>
          </w:tcPr>
          <w:p w:rsidR="00983B31" w:rsidRPr="001C07AE" w:rsidRDefault="00983B31" w:rsidP="00B9643C">
            <w:pPr>
              <w:rPr>
                <w:rFonts w:ascii="Calibri" w:hAnsi="Calibri" w:cs="Calibri"/>
                <w:color w:val="000000"/>
                <w:sz w:val="18"/>
                <w:szCs w:val="18"/>
              </w:rPr>
            </w:pPr>
            <w:r w:rsidRPr="001C07AE">
              <w:rPr>
                <w:rFonts w:ascii="Calibri" w:hAnsi="Calibri" w:cs="Calibri"/>
                <w:color w:val="000000"/>
                <w:sz w:val="18"/>
                <w:szCs w:val="18"/>
              </w:rPr>
              <w:t>High Efficiency Package Terminal Air Conditioner DX Equipment (&lt;=24kBtu/h)</w:t>
            </w:r>
          </w:p>
        </w:tc>
        <w:tc>
          <w:tcPr>
            <w:tcW w:w="1501" w:type="dxa"/>
            <w:shd w:val="clear" w:color="auto" w:fill="F2F2F2" w:themeFill="background1" w:themeFillShade="F2"/>
            <w:vAlign w:val="bottom"/>
          </w:tcPr>
          <w:p w:rsidR="00983B31" w:rsidRPr="001C07AE" w:rsidRDefault="00983B31" w:rsidP="00B9643C">
            <w:pPr>
              <w:pStyle w:val="Reminders"/>
              <w:rPr>
                <w:rFonts w:asciiTheme="minorHAnsi" w:hAnsiTheme="minorHAnsi" w:cstheme="minorHAnsi"/>
                <w:i w:val="0"/>
                <w:color w:val="auto"/>
                <w:sz w:val="18"/>
                <w:szCs w:val="18"/>
              </w:rPr>
            </w:pPr>
            <w:r w:rsidRPr="001C07AE">
              <w:rPr>
                <w:rFonts w:asciiTheme="minorHAnsi" w:hAnsiTheme="minorHAnsi" w:cstheme="minorHAnsi"/>
                <w:i w:val="0"/>
                <w:color w:val="auto"/>
                <w:sz w:val="18"/>
                <w:szCs w:val="18"/>
              </w:rPr>
              <w:t>Lodging – Hotel</w:t>
            </w:r>
          </w:p>
        </w:tc>
        <w:tc>
          <w:tcPr>
            <w:tcW w:w="900" w:type="dxa"/>
            <w:shd w:val="clear" w:color="auto" w:fill="F2F2F2" w:themeFill="background1" w:themeFillShade="F2"/>
            <w:vAlign w:val="bottom"/>
          </w:tcPr>
          <w:p w:rsidR="00983B31" w:rsidRPr="001C07AE" w:rsidRDefault="00983B31" w:rsidP="00B9643C">
            <w:pPr>
              <w:pStyle w:val="Reminders"/>
              <w:rPr>
                <w:rFonts w:asciiTheme="minorHAnsi" w:hAnsiTheme="minorHAnsi" w:cstheme="minorHAnsi"/>
                <w:i w:val="0"/>
                <w:color w:val="auto"/>
                <w:sz w:val="18"/>
                <w:szCs w:val="18"/>
              </w:rPr>
            </w:pPr>
            <w:r w:rsidRPr="001C07AE">
              <w:rPr>
                <w:rFonts w:asciiTheme="minorHAnsi" w:hAnsiTheme="minorHAnsi" w:cstheme="minorHAnsi"/>
                <w:i w:val="0"/>
                <w:color w:val="auto"/>
                <w:sz w:val="18"/>
                <w:szCs w:val="18"/>
              </w:rPr>
              <w:t>7</w:t>
            </w:r>
          </w:p>
        </w:tc>
        <w:tc>
          <w:tcPr>
            <w:tcW w:w="1260" w:type="dxa"/>
            <w:shd w:val="clear" w:color="auto" w:fill="F2F2F2" w:themeFill="background1" w:themeFillShade="F2"/>
            <w:vAlign w:val="bottom"/>
          </w:tcPr>
          <w:p w:rsidR="00983B31" w:rsidRPr="001C07AE" w:rsidRDefault="00983B31" w:rsidP="00B9643C">
            <w:pPr>
              <w:rPr>
                <w:rFonts w:ascii="Calibri" w:hAnsi="Calibri" w:cs="Calibri"/>
                <w:color w:val="000000"/>
                <w:sz w:val="18"/>
                <w:szCs w:val="18"/>
              </w:rPr>
            </w:pPr>
            <w:r w:rsidRPr="001C07AE">
              <w:rPr>
                <w:rFonts w:ascii="Calibri" w:hAnsi="Calibri" w:cs="Calibri"/>
                <w:color w:val="000000"/>
                <w:sz w:val="18"/>
                <w:szCs w:val="18"/>
              </w:rPr>
              <w:t>ROB</w:t>
            </w:r>
          </w:p>
        </w:tc>
        <w:tc>
          <w:tcPr>
            <w:tcW w:w="1710" w:type="dxa"/>
            <w:shd w:val="clear" w:color="auto" w:fill="F2F2F2" w:themeFill="background1" w:themeFillShade="F2"/>
            <w:vAlign w:val="bottom"/>
          </w:tcPr>
          <w:p w:rsidR="00983B31" w:rsidRPr="00983B31" w:rsidRDefault="00983B31" w:rsidP="00B9643C">
            <w:pPr>
              <w:rPr>
                <w:rFonts w:asciiTheme="minorHAnsi" w:hAnsiTheme="minorHAnsi" w:cs="Calibri"/>
                <w:color w:val="000000"/>
                <w:sz w:val="18"/>
                <w:szCs w:val="18"/>
              </w:rPr>
            </w:pPr>
            <w:r w:rsidRPr="00983B31">
              <w:rPr>
                <w:rFonts w:asciiTheme="minorHAnsi" w:hAnsiTheme="minorHAnsi"/>
                <w:color w:val="000000"/>
                <w:sz w:val="18"/>
                <w:szCs w:val="18"/>
              </w:rPr>
              <w:t>378.45</w:t>
            </w:r>
          </w:p>
        </w:tc>
        <w:tc>
          <w:tcPr>
            <w:tcW w:w="1223" w:type="dxa"/>
            <w:shd w:val="clear" w:color="auto" w:fill="F2F2F2" w:themeFill="background1" w:themeFillShade="F2"/>
            <w:vAlign w:val="bottom"/>
          </w:tcPr>
          <w:p w:rsidR="00983B31" w:rsidRPr="00983B31" w:rsidRDefault="00983B31" w:rsidP="00B9643C">
            <w:pPr>
              <w:rPr>
                <w:rFonts w:asciiTheme="minorHAnsi" w:hAnsiTheme="minorHAnsi" w:cs="Calibri"/>
                <w:color w:val="000000"/>
                <w:sz w:val="18"/>
                <w:szCs w:val="18"/>
              </w:rPr>
            </w:pPr>
            <w:r w:rsidRPr="00983B31">
              <w:rPr>
                <w:rFonts w:asciiTheme="minorHAnsi" w:hAnsiTheme="minorHAnsi"/>
                <w:color w:val="000000"/>
                <w:sz w:val="18"/>
                <w:szCs w:val="18"/>
              </w:rPr>
              <w:t>0.1489</w:t>
            </w:r>
          </w:p>
        </w:tc>
      </w:tr>
      <w:tr w:rsidR="00983B31" w:rsidRPr="008F7AB7" w:rsidTr="00322A12">
        <w:trPr>
          <w:trHeight w:val="459"/>
        </w:trPr>
        <w:tc>
          <w:tcPr>
            <w:tcW w:w="2959" w:type="dxa"/>
            <w:shd w:val="clear" w:color="auto" w:fill="F2F2F2" w:themeFill="background1" w:themeFillShade="F2"/>
            <w:vAlign w:val="bottom"/>
          </w:tcPr>
          <w:p w:rsidR="00983B31" w:rsidRPr="001C07AE" w:rsidRDefault="00983B31" w:rsidP="00B9643C">
            <w:pPr>
              <w:rPr>
                <w:rFonts w:ascii="Calibri" w:hAnsi="Calibri" w:cs="Calibri"/>
                <w:color w:val="000000"/>
                <w:sz w:val="18"/>
                <w:szCs w:val="18"/>
              </w:rPr>
            </w:pPr>
            <w:r w:rsidRPr="001C07AE">
              <w:rPr>
                <w:rFonts w:ascii="Calibri" w:hAnsi="Calibri" w:cs="Calibri"/>
                <w:color w:val="000000"/>
                <w:sz w:val="18"/>
                <w:szCs w:val="18"/>
              </w:rPr>
              <w:t>High Efficiency Package Terminal Air Conditioner DX Equipment (&lt;=24kBtu/h)</w:t>
            </w:r>
          </w:p>
        </w:tc>
        <w:tc>
          <w:tcPr>
            <w:tcW w:w="1501" w:type="dxa"/>
            <w:shd w:val="clear" w:color="auto" w:fill="F2F2F2" w:themeFill="background1" w:themeFillShade="F2"/>
            <w:vAlign w:val="bottom"/>
          </w:tcPr>
          <w:p w:rsidR="00983B31" w:rsidRPr="001C07AE" w:rsidRDefault="00983B31" w:rsidP="00B9643C">
            <w:pPr>
              <w:pStyle w:val="Reminders"/>
              <w:rPr>
                <w:rFonts w:asciiTheme="minorHAnsi" w:hAnsiTheme="minorHAnsi" w:cstheme="minorHAnsi"/>
                <w:i w:val="0"/>
                <w:color w:val="auto"/>
                <w:sz w:val="18"/>
                <w:szCs w:val="18"/>
              </w:rPr>
            </w:pPr>
            <w:r w:rsidRPr="001C07AE">
              <w:rPr>
                <w:rFonts w:asciiTheme="minorHAnsi" w:hAnsiTheme="minorHAnsi" w:cstheme="minorHAnsi"/>
                <w:i w:val="0"/>
                <w:color w:val="auto"/>
                <w:sz w:val="18"/>
                <w:szCs w:val="18"/>
              </w:rPr>
              <w:t>Lodging – Hotel</w:t>
            </w:r>
          </w:p>
        </w:tc>
        <w:tc>
          <w:tcPr>
            <w:tcW w:w="900" w:type="dxa"/>
            <w:shd w:val="clear" w:color="auto" w:fill="F2F2F2" w:themeFill="background1" w:themeFillShade="F2"/>
            <w:vAlign w:val="bottom"/>
          </w:tcPr>
          <w:p w:rsidR="00983B31" w:rsidRPr="001C07AE" w:rsidRDefault="00983B31" w:rsidP="00B9643C">
            <w:pPr>
              <w:pStyle w:val="Reminders"/>
              <w:rPr>
                <w:rFonts w:asciiTheme="minorHAnsi" w:hAnsiTheme="minorHAnsi" w:cstheme="minorHAnsi"/>
                <w:i w:val="0"/>
                <w:color w:val="auto"/>
                <w:sz w:val="18"/>
                <w:szCs w:val="18"/>
              </w:rPr>
            </w:pPr>
            <w:r w:rsidRPr="001C07AE">
              <w:rPr>
                <w:rFonts w:asciiTheme="minorHAnsi" w:hAnsiTheme="minorHAnsi" w:cstheme="minorHAnsi"/>
                <w:i w:val="0"/>
                <w:color w:val="auto"/>
                <w:sz w:val="18"/>
                <w:szCs w:val="18"/>
              </w:rPr>
              <w:t>8</w:t>
            </w:r>
          </w:p>
        </w:tc>
        <w:tc>
          <w:tcPr>
            <w:tcW w:w="1260" w:type="dxa"/>
            <w:shd w:val="clear" w:color="auto" w:fill="F2F2F2" w:themeFill="background1" w:themeFillShade="F2"/>
            <w:vAlign w:val="bottom"/>
          </w:tcPr>
          <w:p w:rsidR="00983B31" w:rsidRPr="001C07AE" w:rsidRDefault="00983B31" w:rsidP="00B9643C">
            <w:pPr>
              <w:rPr>
                <w:rFonts w:ascii="Calibri" w:hAnsi="Calibri" w:cs="Calibri"/>
                <w:color w:val="000000"/>
                <w:sz w:val="18"/>
                <w:szCs w:val="18"/>
              </w:rPr>
            </w:pPr>
            <w:r w:rsidRPr="001C07AE">
              <w:rPr>
                <w:rFonts w:ascii="Calibri" w:hAnsi="Calibri" w:cs="Calibri"/>
                <w:color w:val="000000"/>
                <w:sz w:val="18"/>
                <w:szCs w:val="18"/>
              </w:rPr>
              <w:t>ROB</w:t>
            </w:r>
          </w:p>
        </w:tc>
        <w:tc>
          <w:tcPr>
            <w:tcW w:w="1710" w:type="dxa"/>
            <w:shd w:val="clear" w:color="auto" w:fill="F2F2F2" w:themeFill="background1" w:themeFillShade="F2"/>
            <w:vAlign w:val="bottom"/>
          </w:tcPr>
          <w:p w:rsidR="00983B31" w:rsidRPr="00983B31" w:rsidRDefault="00983B31" w:rsidP="00B9643C">
            <w:pPr>
              <w:rPr>
                <w:rFonts w:asciiTheme="minorHAnsi" w:hAnsiTheme="minorHAnsi" w:cs="Calibri"/>
                <w:color w:val="000000"/>
                <w:sz w:val="18"/>
                <w:szCs w:val="18"/>
              </w:rPr>
            </w:pPr>
            <w:r w:rsidRPr="00983B31">
              <w:rPr>
                <w:rFonts w:asciiTheme="minorHAnsi" w:hAnsiTheme="minorHAnsi"/>
                <w:color w:val="000000"/>
                <w:sz w:val="18"/>
                <w:szCs w:val="18"/>
              </w:rPr>
              <w:t>384.05</w:t>
            </w:r>
          </w:p>
        </w:tc>
        <w:tc>
          <w:tcPr>
            <w:tcW w:w="1223" w:type="dxa"/>
            <w:shd w:val="clear" w:color="auto" w:fill="F2F2F2" w:themeFill="background1" w:themeFillShade="F2"/>
            <w:vAlign w:val="bottom"/>
          </w:tcPr>
          <w:p w:rsidR="00983B31" w:rsidRPr="00983B31" w:rsidRDefault="00983B31" w:rsidP="00B9643C">
            <w:pPr>
              <w:rPr>
                <w:rFonts w:asciiTheme="minorHAnsi" w:hAnsiTheme="minorHAnsi" w:cs="Calibri"/>
                <w:color w:val="000000"/>
                <w:sz w:val="18"/>
                <w:szCs w:val="18"/>
              </w:rPr>
            </w:pPr>
            <w:r w:rsidRPr="00983B31">
              <w:rPr>
                <w:rFonts w:asciiTheme="minorHAnsi" w:hAnsiTheme="minorHAnsi"/>
                <w:color w:val="000000"/>
                <w:sz w:val="18"/>
                <w:szCs w:val="18"/>
              </w:rPr>
              <w:t>0.1687</w:t>
            </w:r>
          </w:p>
        </w:tc>
      </w:tr>
      <w:tr w:rsidR="00983B31" w:rsidRPr="008F7AB7" w:rsidTr="00322A12">
        <w:trPr>
          <w:trHeight w:val="459"/>
        </w:trPr>
        <w:tc>
          <w:tcPr>
            <w:tcW w:w="2959" w:type="dxa"/>
            <w:shd w:val="clear" w:color="auto" w:fill="F2F2F2" w:themeFill="background1" w:themeFillShade="F2"/>
            <w:vAlign w:val="bottom"/>
          </w:tcPr>
          <w:p w:rsidR="00983B31" w:rsidRPr="001C07AE" w:rsidRDefault="00983B31" w:rsidP="00B9643C">
            <w:pPr>
              <w:rPr>
                <w:rFonts w:ascii="Calibri" w:hAnsi="Calibri" w:cs="Calibri"/>
                <w:color w:val="000000"/>
                <w:sz w:val="18"/>
                <w:szCs w:val="18"/>
              </w:rPr>
            </w:pPr>
            <w:r w:rsidRPr="001C07AE">
              <w:rPr>
                <w:rFonts w:ascii="Calibri" w:hAnsi="Calibri" w:cs="Calibri"/>
                <w:color w:val="000000"/>
                <w:sz w:val="18"/>
                <w:szCs w:val="18"/>
              </w:rPr>
              <w:t>High Efficiency Package Terminal Air Conditioner DX Equipment (&lt;=24kBtu/h)</w:t>
            </w:r>
          </w:p>
        </w:tc>
        <w:tc>
          <w:tcPr>
            <w:tcW w:w="1501" w:type="dxa"/>
            <w:shd w:val="clear" w:color="auto" w:fill="F2F2F2" w:themeFill="background1" w:themeFillShade="F2"/>
            <w:vAlign w:val="bottom"/>
          </w:tcPr>
          <w:p w:rsidR="00983B31" w:rsidRPr="001C07AE" w:rsidRDefault="00983B31" w:rsidP="00B9643C">
            <w:pPr>
              <w:pStyle w:val="Reminders"/>
              <w:rPr>
                <w:rFonts w:asciiTheme="minorHAnsi" w:hAnsiTheme="minorHAnsi" w:cstheme="minorHAnsi"/>
                <w:i w:val="0"/>
                <w:color w:val="auto"/>
                <w:sz w:val="18"/>
                <w:szCs w:val="18"/>
              </w:rPr>
            </w:pPr>
            <w:r w:rsidRPr="001C07AE">
              <w:rPr>
                <w:rFonts w:asciiTheme="minorHAnsi" w:hAnsiTheme="minorHAnsi" w:cstheme="minorHAnsi"/>
                <w:i w:val="0"/>
                <w:color w:val="auto"/>
                <w:sz w:val="18"/>
                <w:szCs w:val="18"/>
              </w:rPr>
              <w:t>Lodging – Hotel</w:t>
            </w:r>
          </w:p>
        </w:tc>
        <w:tc>
          <w:tcPr>
            <w:tcW w:w="900" w:type="dxa"/>
            <w:shd w:val="clear" w:color="auto" w:fill="F2F2F2" w:themeFill="background1" w:themeFillShade="F2"/>
            <w:vAlign w:val="bottom"/>
          </w:tcPr>
          <w:p w:rsidR="00983B31" w:rsidRPr="001C07AE" w:rsidRDefault="00983B31" w:rsidP="00B9643C">
            <w:pPr>
              <w:pStyle w:val="Reminders"/>
              <w:rPr>
                <w:rFonts w:asciiTheme="minorHAnsi" w:hAnsiTheme="minorHAnsi" w:cstheme="minorHAnsi"/>
                <w:i w:val="0"/>
                <w:color w:val="auto"/>
                <w:sz w:val="18"/>
                <w:szCs w:val="18"/>
              </w:rPr>
            </w:pPr>
            <w:r w:rsidRPr="001C07AE">
              <w:rPr>
                <w:rFonts w:asciiTheme="minorHAnsi" w:hAnsiTheme="minorHAnsi" w:cstheme="minorHAnsi"/>
                <w:i w:val="0"/>
                <w:color w:val="auto"/>
                <w:sz w:val="18"/>
                <w:szCs w:val="18"/>
              </w:rPr>
              <w:t>9</w:t>
            </w:r>
          </w:p>
        </w:tc>
        <w:tc>
          <w:tcPr>
            <w:tcW w:w="1260" w:type="dxa"/>
            <w:shd w:val="clear" w:color="auto" w:fill="F2F2F2" w:themeFill="background1" w:themeFillShade="F2"/>
            <w:vAlign w:val="bottom"/>
          </w:tcPr>
          <w:p w:rsidR="00983B31" w:rsidRPr="001C07AE" w:rsidRDefault="00983B31" w:rsidP="00B9643C">
            <w:pPr>
              <w:rPr>
                <w:rFonts w:ascii="Calibri" w:hAnsi="Calibri" w:cs="Calibri"/>
                <w:color w:val="000000"/>
                <w:sz w:val="18"/>
                <w:szCs w:val="18"/>
              </w:rPr>
            </w:pPr>
            <w:r w:rsidRPr="001C07AE">
              <w:rPr>
                <w:rFonts w:ascii="Calibri" w:hAnsi="Calibri" w:cs="Calibri"/>
                <w:color w:val="000000"/>
                <w:sz w:val="18"/>
                <w:szCs w:val="18"/>
              </w:rPr>
              <w:t>ROB</w:t>
            </w:r>
          </w:p>
        </w:tc>
        <w:tc>
          <w:tcPr>
            <w:tcW w:w="1710" w:type="dxa"/>
            <w:shd w:val="clear" w:color="auto" w:fill="F2F2F2" w:themeFill="background1" w:themeFillShade="F2"/>
            <w:vAlign w:val="bottom"/>
          </w:tcPr>
          <w:p w:rsidR="00983B31" w:rsidRPr="00983B31" w:rsidRDefault="00983B31" w:rsidP="00B9643C">
            <w:pPr>
              <w:rPr>
                <w:rFonts w:asciiTheme="minorHAnsi" w:hAnsiTheme="minorHAnsi" w:cs="Calibri"/>
                <w:color w:val="000000"/>
                <w:sz w:val="18"/>
                <w:szCs w:val="18"/>
              </w:rPr>
            </w:pPr>
            <w:r w:rsidRPr="00983B31">
              <w:rPr>
                <w:rFonts w:asciiTheme="minorHAnsi" w:hAnsiTheme="minorHAnsi"/>
                <w:color w:val="000000"/>
                <w:sz w:val="18"/>
                <w:szCs w:val="18"/>
              </w:rPr>
              <w:t>370.50</w:t>
            </w:r>
          </w:p>
        </w:tc>
        <w:tc>
          <w:tcPr>
            <w:tcW w:w="1223" w:type="dxa"/>
            <w:shd w:val="clear" w:color="auto" w:fill="F2F2F2" w:themeFill="background1" w:themeFillShade="F2"/>
            <w:vAlign w:val="bottom"/>
          </w:tcPr>
          <w:p w:rsidR="00983B31" w:rsidRPr="00983B31" w:rsidRDefault="00983B31" w:rsidP="00B9643C">
            <w:pPr>
              <w:rPr>
                <w:rFonts w:asciiTheme="minorHAnsi" w:hAnsiTheme="minorHAnsi" w:cs="Calibri"/>
                <w:color w:val="000000"/>
                <w:sz w:val="18"/>
                <w:szCs w:val="18"/>
              </w:rPr>
            </w:pPr>
            <w:r w:rsidRPr="00983B31">
              <w:rPr>
                <w:rFonts w:asciiTheme="minorHAnsi" w:hAnsiTheme="minorHAnsi"/>
                <w:color w:val="000000"/>
                <w:sz w:val="18"/>
                <w:szCs w:val="18"/>
              </w:rPr>
              <w:t>0.1786</w:t>
            </w:r>
          </w:p>
        </w:tc>
      </w:tr>
      <w:tr w:rsidR="00983B31" w:rsidRPr="008F7AB7" w:rsidTr="00322A12">
        <w:trPr>
          <w:trHeight w:val="459"/>
        </w:trPr>
        <w:tc>
          <w:tcPr>
            <w:tcW w:w="2959" w:type="dxa"/>
            <w:shd w:val="clear" w:color="auto" w:fill="F2F2F2" w:themeFill="background1" w:themeFillShade="F2"/>
            <w:vAlign w:val="bottom"/>
          </w:tcPr>
          <w:p w:rsidR="00983B31" w:rsidRPr="001C07AE" w:rsidRDefault="00983B31" w:rsidP="00B9643C">
            <w:pPr>
              <w:rPr>
                <w:rFonts w:ascii="Calibri" w:hAnsi="Calibri" w:cs="Calibri"/>
                <w:color w:val="000000"/>
                <w:sz w:val="18"/>
                <w:szCs w:val="18"/>
              </w:rPr>
            </w:pPr>
            <w:r w:rsidRPr="001C07AE">
              <w:rPr>
                <w:rFonts w:ascii="Calibri" w:hAnsi="Calibri" w:cs="Calibri"/>
                <w:color w:val="000000"/>
                <w:sz w:val="18"/>
                <w:szCs w:val="18"/>
              </w:rPr>
              <w:t>High Efficiency Package Terminal Air Conditioner DX Equipment (&lt;=24kBtu/h)</w:t>
            </w:r>
          </w:p>
        </w:tc>
        <w:tc>
          <w:tcPr>
            <w:tcW w:w="1501" w:type="dxa"/>
            <w:shd w:val="clear" w:color="auto" w:fill="F2F2F2" w:themeFill="background1" w:themeFillShade="F2"/>
            <w:vAlign w:val="bottom"/>
          </w:tcPr>
          <w:p w:rsidR="00983B31" w:rsidRPr="001C07AE" w:rsidRDefault="00983B31" w:rsidP="00B9643C">
            <w:pPr>
              <w:pStyle w:val="Reminders"/>
              <w:rPr>
                <w:rFonts w:asciiTheme="minorHAnsi" w:hAnsiTheme="minorHAnsi" w:cstheme="minorHAnsi"/>
                <w:i w:val="0"/>
                <w:color w:val="auto"/>
                <w:sz w:val="18"/>
                <w:szCs w:val="18"/>
              </w:rPr>
            </w:pPr>
            <w:r w:rsidRPr="001C07AE">
              <w:rPr>
                <w:rFonts w:asciiTheme="minorHAnsi" w:hAnsiTheme="minorHAnsi" w:cstheme="minorHAnsi"/>
                <w:i w:val="0"/>
                <w:color w:val="auto"/>
                <w:sz w:val="18"/>
                <w:szCs w:val="18"/>
              </w:rPr>
              <w:t>Lodging – Hotel</w:t>
            </w:r>
          </w:p>
        </w:tc>
        <w:tc>
          <w:tcPr>
            <w:tcW w:w="900" w:type="dxa"/>
            <w:shd w:val="clear" w:color="auto" w:fill="F2F2F2" w:themeFill="background1" w:themeFillShade="F2"/>
            <w:vAlign w:val="bottom"/>
          </w:tcPr>
          <w:p w:rsidR="00983B31" w:rsidRPr="001C07AE" w:rsidRDefault="00983B31" w:rsidP="00B9643C">
            <w:pPr>
              <w:pStyle w:val="Reminders"/>
              <w:rPr>
                <w:rFonts w:asciiTheme="minorHAnsi" w:hAnsiTheme="minorHAnsi" w:cstheme="minorHAnsi"/>
                <w:i w:val="0"/>
                <w:color w:val="auto"/>
                <w:sz w:val="18"/>
                <w:szCs w:val="18"/>
              </w:rPr>
            </w:pPr>
            <w:r w:rsidRPr="001C07AE">
              <w:rPr>
                <w:rFonts w:asciiTheme="minorHAnsi" w:hAnsiTheme="minorHAnsi" w:cstheme="minorHAnsi"/>
                <w:i w:val="0"/>
                <w:color w:val="auto"/>
                <w:sz w:val="18"/>
                <w:szCs w:val="18"/>
              </w:rPr>
              <w:t>10</w:t>
            </w:r>
          </w:p>
        </w:tc>
        <w:tc>
          <w:tcPr>
            <w:tcW w:w="1260" w:type="dxa"/>
            <w:shd w:val="clear" w:color="auto" w:fill="F2F2F2" w:themeFill="background1" w:themeFillShade="F2"/>
            <w:vAlign w:val="bottom"/>
          </w:tcPr>
          <w:p w:rsidR="00983B31" w:rsidRPr="001C07AE" w:rsidRDefault="00983B31" w:rsidP="00B9643C">
            <w:pPr>
              <w:rPr>
                <w:rFonts w:ascii="Calibri" w:hAnsi="Calibri" w:cs="Calibri"/>
                <w:color w:val="000000"/>
                <w:sz w:val="18"/>
                <w:szCs w:val="18"/>
              </w:rPr>
            </w:pPr>
            <w:r w:rsidRPr="001C07AE">
              <w:rPr>
                <w:rFonts w:ascii="Calibri" w:hAnsi="Calibri" w:cs="Calibri"/>
                <w:color w:val="000000"/>
                <w:sz w:val="18"/>
                <w:szCs w:val="18"/>
              </w:rPr>
              <w:t>ROB</w:t>
            </w:r>
          </w:p>
        </w:tc>
        <w:tc>
          <w:tcPr>
            <w:tcW w:w="1710" w:type="dxa"/>
            <w:shd w:val="clear" w:color="auto" w:fill="F2F2F2" w:themeFill="background1" w:themeFillShade="F2"/>
            <w:vAlign w:val="bottom"/>
          </w:tcPr>
          <w:p w:rsidR="00983B31" w:rsidRPr="00983B31" w:rsidRDefault="00983B31" w:rsidP="00B9643C">
            <w:pPr>
              <w:rPr>
                <w:rFonts w:asciiTheme="minorHAnsi" w:hAnsiTheme="minorHAnsi" w:cs="Calibri"/>
                <w:color w:val="000000"/>
                <w:sz w:val="18"/>
                <w:szCs w:val="18"/>
              </w:rPr>
            </w:pPr>
            <w:r w:rsidRPr="00983B31">
              <w:rPr>
                <w:rFonts w:asciiTheme="minorHAnsi" w:hAnsiTheme="minorHAnsi"/>
                <w:color w:val="000000"/>
                <w:sz w:val="18"/>
                <w:szCs w:val="18"/>
              </w:rPr>
              <w:t>349.65</w:t>
            </w:r>
          </w:p>
        </w:tc>
        <w:tc>
          <w:tcPr>
            <w:tcW w:w="1223" w:type="dxa"/>
            <w:shd w:val="clear" w:color="auto" w:fill="F2F2F2" w:themeFill="background1" w:themeFillShade="F2"/>
            <w:vAlign w:val="bottom"/>
          </w:tcPr>
          <w:p w:rsidR="00983B31" w:rsidRPr="00983B31" w:rsidRDefault="00983B31" w:rsidP="00B9643C">
            <w:pPr>
              <w:rPr>
                <w:rFonts w:asciiTheme="minorHAnsi" w:hAnsiTheme="minorHAnsi" w:cs="Calibri"/>
                <w:color w:val="000000"/>
                <w:sz w:val="18"/>
                <w:szCs w:val="18"/>
              </w:rPr>
            </w:pPr>
            <w:r w:rsidRPr="00983B31">
              <w:rPr>
                <w:rFonts w:asciiTheme="minorHAnsi" w:hAnsiTheme="minorHAnsi"/>
                <w:color w:val="000000"/>
                <w:sz w:val="18"/>
                <w:szCs w:val="18"/>
              </w:rPr>
              <w:t>0.1781</w:t>
            </w:r>
          </w:p>
        </w:tc>
      </w:tr>
      <w:tr w:rsidR="00983B31" w:rsidRPr="008F7AB7" w:rsidTr="00322A12">
        <w:trPr>
          <w:trHeight w:val="459"/>
        </w:trPr>
        <w:tc>
          <w:tcPr>
            <w:tcW w:w="2959" w:type="dxa"/>
            <w:shd w:val="clear" w:color="auto" w:fill="F2F2F2" w:themeFill="background1" w:themeFillShade="F2"/>
            <w:vAlign w:val="bottom"/>
          </w:tcPr>
          <w:p w:rsidR="00983B31" w:rsidRPr="001C07AE" w:rsidRDefault="00983B31" w:rsidP="00B9643C">
            <w:pPr>
              <w:rPr>
                <w:rFonts w:ascii="Calibri" w:hAnsi="Calibri" w:cs="Calibri"/>
                <w:color w:val="000000"/>
                <w:sz w:val="18"/>
                <w:szCs w:val="18"/>
              </w:rPr>
            </w:pPr>
            <w:r w:rsidRPr="001C07AE">
              <w:rPr>
                <w:rFonts w:ascii="Calibri" w:hAnsi="Calibri" w:cs="Calibri"/>
                <w:color w:val="000000"/>
                <w:sz w:val="18"/>
                <w:szCs w:val="18"/>
              </w:rPr>
              <w:t>High Efficiency Package Terminal Air Conditioner DX Equipment (&lt;=24kBtu/h)</w:t>
            </w:r>
          </w:p>
        </w:tc>
        <w:tc>
          <w:tcPr>
            <w:tcW w:w="1501" w:type="dxa"/>
            <w:shd w:val="clear" w:color="auto" w:fill="F2F2F2" w:themeFill="background1" w:themeFillShade="F2"/>
            <w:vAlign w:val="bottom"/>
          </w:tcPr>
          <w:p w:rsidR="00983B31" w:rsidRPr="001C07AE" w:rsidRDefault="00983B31" w:rsidP="00B9643C">
            <w:pPr>
              <w:pStyle w:val="Reminders"/>
              <w:rPr>
                <w:rFonts w:asciiTheme="minorHAnsi" w:hAnsiTheme="minorHAnsi" w:cstheme="minorHAnsi"/>
                <w:i w:val="0"/>
                <w:color w:val="auto"/>
                <w:sz w:val="18"/>
                <w:szCs w:val="18"/>
              </w:rPr>
            </w:pPr>
            <w:r w:rsidRPr="001C07AE">
              <w:rPr>
                <w:rFonts w:asciiTheme="minorHAnsi" w:hAnsiTheme="minorHAnsi" w:cstheme="minorHAnsi"/>
                <w:i w:val="0"/>
                <w:color w:val="auto"/>
                <w:sz w:val="18"/>
                <w:szCs w:val="18"/>
              </w:rPr>
              <w:t>Lodging – Hotel</w:t>
            </w:r>
          </w:p>
        </w:tc>
        <w:tc>
          <w:tcPr>
            <w:tcW w:w="900" w:type="dxa"/>
            <w:shd w:val="clear" w:color="auto" w:fill="F2F2F2" w:themeFill="background1" w:themeFillShade="F2"/>
            <w:vAlign w:val="bottom"/>
          </w:tcPr>
          <w:p w:rsidR="00983B31" w:rsidRPr="001C07AE" w:rsidRDefault="00983B31" w:rsidP="00B9643C">
            <w:pPr>
              <w:pStyle w:val="Reminders"/>
              <w:rPr>
                <w:rFonts w:asciiTheme="minorHAnsi" w:hAnsiTheme="minorHAnsi" w:cstheme="minorHAnsi"/>
                <w:i w:val="0"/>
                <w:color w:val="auto"/>
                <w:sz w:val="18"/>
                <w:szCs w:val="18"/>
              </w:rPr>
            </w:pPr>
            <w:r w:rsidRPr="001C07AE">
              <w:rPr>
                <w:rFonts w:asciiTheme="minorHAnsi" w:hAnsiTheme="minorHAnsi" w:cstheme="minorHAnsi"/>
                <w:i w:val="0"/>
                <w:color w:val="auto"/>
                <w:sz w:val="18"/>
                <w:szCs w:val="18"/>
              </w:rPr>
              <w:t>11</w:t>
            </w:r>
          </w:p>
        </w:tc>
        <w:tc>
          <w:tcPr>
            <w:tcW w:w="1260" w:type="dxa"/>
            <w:shd w:val="clear" w:color="auto" w:fill="F2F2F2" w:themeFill="background1" w:themeFillShade="F2"/>
            <w:vAlign w:val="bottom"/>
          </w:tcPr>
          <w:p w:rsidR="00983B31" w:rsidRPr="001C07AE" w:rsidRDefault="00983B31" w:rsidP="00B9643C">
            <w:pPr>
              <w:rPr>
                <w:rFonts w:ascii="Calibri" w:hAnsi="Calibri" w:cs="Calibri"/>
                <w:color w:val="000000"/>
                <w:sz w:val="18"/>
                <w:szCs w:val="18"/>
              </w:rPr>
            </w:pPr>
            <w:r w:rsidRPr="001C07AE">
              <w:rPr>
                <w:rFonts w:ascii="Calibri" w:hAnsi="Calibri" w:cs="Calibri"/>
                <w:color w:val="000000"/>
                <w:sz w:val="18"/>
                <w:szCs w:val="18"/>
              </w:rPr>
              <w:t>ROB</w:t>
            </w:r>
          </w:p>
        </w:tc>
        <w:tc>
          <w:tcPr>
            <w:tcW w:w="1710" w:type="dxa"/>
            <w:shd w:val="clear" w:color="auto" w:fill="F2F2F2" w:themeFill="background1" w:themeFillShade="F2"/>
            <w:vAlign w:val="bottom"/>
          </w:tcPr>
          <w:p w:rsidR="00983B31" w:rsidRPr="00983B31" w:rsidRDefault="00983B31" w:rsidP="00B9643C">
            <w:pPr>
              <w:rPr>
                <w:rFonts w:asciiTheme="minorHAnsi" w:hAnsiTheme="minorHAnsi" w:cs="Calibri"/>
                <w:color w:val="000000"/>
                <w:sz w:val="18"/>
                <w:szCs w:val="18"/>
              </w:rPr>
            </w:pPr>
            <w:r w:rsidRPr="00983B31">
              <w:rPr>
                <w:rFonts w:asciiTheme="minorHAnsi" w:hAnsiTheme="minorHAnsi"/>
                <w:color w:val="000000"/>
                <w:sz w:val="18"/>
                <w:szCs w:val="18"/>
              </w:rPr>
              <w:t>292.90</w:t>
            </w:r>
          </w:p>
        </w:tc>
        <w:tc>
          <w:tcPr>
            <w:tcW w:w="1223" w:type="dxa"/>
            <w:shd w:val="clear" w:color="auto" w:fill="F2F2F2" w:themeFill="background1" w:themeFillShade="F2"/>
            <w:vAlign w:val="bottom"/>
          </w:tcPr>
          <w:p w:rsidR="00983B31" w:rsidRPr="00983B31" w:rsidRDefault="00983B31" w:rsidP="00B9643C">
            <w:pPr>
              <w:rPr>
                <w:rFonts w:asciiTheme="minorHAnsi" w:hAnsiTheme="minorHAnsi" w:cs="Calibri"/>
                <w:color w:val="000000"/>
                <w:sz w:val="18"/>
                <w:szCs w:val="18"/>
              </w:rPr>
            </w:pPr>
            <w:r w:rsidRPr="00983B31">
              <w:rPr>
                <w:rFonts w:asciiTheme="minorHAnsi" w:hAnsiTheme="minorHAnsi"/>
                <w:color w:val="000000"/>
                <w:sz w:val="18"/>
                <w:szCs w:val="18"/>
              </w:rPr>
              <w:t>0.1589</w:t>
            </w:r>
          </w:p>
        </w:tc>
      </w:tr>
      <w:tr w:rsidR="00983B31" w:rsidRPr="008F7AB7" w:rsidTr="00322A12">
        <w:trPr>
          <w:trHeight w:val="459"/>
        </w:trPr>
        <w:tc>
          <w:tcPr>
            <w:tcW w:w="2959" w:type="dxa"/>
            <w:shd w:val="clear" w:color="auto" w:fill="F2F2F2" w:themeFill="background1" w:themeFillShade="F2"/>
            <w:vAlign w:val="bottom"/>
          </w:tcPr>
          <w:p w:rsidR="00983B31" w:rsidRPr="001C07AE" w:rsidRDefault="00983B31" w:rsidP="00B9643C">
            <w:pPr>
              <w:rPr>
                <w:rFonts w:ascii="Calibri" w:hAnsi="Calibri" w:cs="Calibri"/>
                <w:color w:val="000000"/>
                <w:sz w:val="18"/>
                <w:szCs w:val="18"/>
              </w:rPr>
            </w:pPr>
            <w:r w:rsidRPr="001C07AE">
              <w:rPr>
                <w:rFonts w:ascii="Calibri" w:hAnsi="Calibri" w:cs="Calibri"/>
                <w:color w:val="000000"/>
                <w:sz w:val="18"/>
                <w:szCs w:val="18"/>
              </w:rPr>
              <w:t>High Efficiency Package Terminal Air Conditioner DX Equipment (&lt;=24kBtu/h)</w:t>
            </w:r>
          </w:p>
        </w:tc>
        <w:tc>
          <w:tcPr>
            <w:tcW w:w="1501" w:type="dxa"/>
            <w:shd w:val="clear" w:color="auto" w:fill="F2F2F2" w:themeFill="background1" w:themeFillShade="F2"/>
            <w:vAlign w:val="bottom"/>
          </w:tcPr>
          <w:p w:rsidR="00983B31" w:rsidRPr="001C07AE" w:rsidRDefault="00983B31" w:rsidP="00B9643C">
            <w:pPr>
              <w:pStyle w:val="Reminders"/>
              <w:rPr>
                <w:rFonts w:asciiTheme="minorHAnsi" w:hAnsiTheme="minorHAnsi" w:cstheme="minorHAnsi"/>
                <w:i w:val="0"/>
                <w:color w:val="auto"/>
                <w:sz w:val="18"/>
                <w:szCs w:val="18"/>
              </w:rPr>
            </w:pPr>
            <w:r w:rsidRPr="001C07AE">
              <w:rPr>
                <w:rFonts w:asciiTheme="minorHAnsi" w:hAnsiTheme="minorHAnsi" w:cstheme="minorHAnsi"/>
                <w:i w:val="0"/>
                <w:color w:val="auto"/>
                <w:sz w:val="18"/>
                <w:szCs w:val="18"/>
              </w:rPr>
              <w:t>Lodging – Hotel</w:t>
            </w:r>
          </w:p>
        </w:tc>
        <w:tc>
          <w:tcPr>
            <w:tcW w:w="900" w:type="dxa"/>
            <w:shd w:val="clear" w:color="auto" w:fill="F2F2F2" w:themeFill="background1" w:themeFillShade="F2"/>
            <w:vAlign w:val="bottom"/>
          </w:tcPr>
          <w:p w:rsidR="00983B31" w:rsidRPr="001C07AE" w:rsidRDefault="00983B31" w:rsidP="00B9643C">
            <w:pPr>
              <w:pStyle w:val="Reminders"/>
              <w:rPr>
                <w:rFonts w:asciiTheme="minorHAnsi" w:hAnsiTheme="minorHAnsi" w:cstheme="minorHAnsi"/>
                <w:i w:val="0"/>
                <w:color w:val="auto"/>
                <w:sz w:val="18"/>
                <w:szCs w:val="18"/>
              </w:rPr>
            </w:pPr>
            <w:r w:rsidRPr="001C07AE">
              <w:rPr>
                <w:rFonts w:asciiTheme="minorHAnsi" w:hAnsiTheme="minorHAnsi" w:cstheme="minorHAnsi"/>
                <w:i w:val="0"/>
                <w:color w:val="auto"/>
                <w:sz w:val="18"/>
                <w:szCs w:val="18"/>
              </w:rPr>
              <w:t>12</w:t>
            </w:r>
          </w:p>
        </w:tc>
        <w:tc>
          <w:tcPr>
            <w:tcW w:w="1260" w:type="dxa"/>
            <w:shd w:val="clear" w:color="auto" w:fill="F2F2F2" w:themeFill="background1" w:themeFillShade="F2"/>
            <w:vAlign w:val="bottom"/>
          </w:tcPr>
          <w:p w:rsidR="00983B31" w:rsidRPr="001C07AE" w:rsidRDefault="00983B31" w:rsidP="00B9643C">
            <w:pPr>
              <w:rPr>
                <w:rFonts w:ascii="Calibri" w:hAnsi="Calibri" w:cs="Calibri"/>
                <w:color w:val="000000"/>
                <w:sz w:val="18"/>
                <w:szCs w:val="18"/>
              </w:rPr>
            </w:pPr>
            <w:r w:rsidRPr="001C07AE">
              <w:rPr>
                <w:rFonts w:ascii="Calibri" w:hAnsi="Calibri" w:cs="Calibri"/>
                <w:color w:val="000000"/>
                <w:sz w:val="18"/>
                <w:szCs w:val="18"/>
              </w:rPr>
              <w:t>ROB</w:t>
            </w:r>
          </w:p>
        </w:tc>
        <w:tc>
          <w:tcPr>
            <w:tcW w:w="1710" w:type="dxa"/>
            <w:shd w:val="clear" w:color="auto" w:fill="F2F2F2" w:themeFill="background1" w:themeFillShade="F2"/>
            <w:vAlign w:val="bottom"/>
          </w:tcPr>
          <w:p w:rsidR="00983B31" w:rsidRPr="00983B31" w:rsidRDefault="00983B31" w:rsidP="00B9643C">
            <w:pPr>
              <w:rPr>
                <w:rFonts w:asciiTheme="minorHAnsi" w:hAnsiTheme="minorHAnsi" w:cs="Calibri"/>
                <w:color w:val="000000"/>
                <w:sz w:val="18"/>
                <w:szCs w:val="18"/>
              </w:rPr>
            </w:pPr>
            <w:r w:rsidRPr="00983B31">
              <w:rPr>
                <w:rFonts w:asciiTheme="minorHAnsi" w:hAnsiTheme="minorHAnsi"/>
                <w:color w:val="000000"/>
                <w:sz w:val="18"/>
                <w:szCs w:val="18"/>
              </w:rPr>
              <w:t>278.40</w:t>
            </w:r>
          </w:p>
        </w:tc>
        <w:tc>
          <w:tcPr>
            <w:tcW w:w="1223" w:type="dxa"/>
            <w:shd w:val="clear" w:color="auto" w:fill="F2F2F2" w:themeFill="background1" w:themeFillShade="F2"/>
            <w:vAlign w:val="bottom"/>
          </w:tcPr>
          <w:p w:rsidR="00983B31" w:rsidRPr="00983B31" w:rsidRDefault="00983B31" w:rsidP="00B9643C">
            <w:pPr>
              <w:rPr>
                <w:rFonts w:asciiTheme="minorHAnsi" w:hAnsiTheme="minorHAnsi" w:cs="Calibri"/>
                <w:color w:val="000000"/>
                <w:sz w:val="18"/>
                <w:szCs w:val="18"/>
              </w:rPr>
            </w:pPr>
            <w:r w:rsidRPr="00983B31">
              <w:rPr>
                <w:rFonts w:asciiTheme="minorHAnsi" w:hAnsiTheme="minorHAnsi"/>
                <w:color w:val="000000"/>
                <w:sz w:val="18"/>
                <w:szCs w:val="18"/>
              </w:rPr>
              <w:t>0.1583</w:t>
            </w:r>
          </w:p>
        </w:tc>
      </w:tr>
      <w:tr w:rsidR="00983B31" w:rsidRPr="008F7AB7" w:rsidTr="00322A12">
        <w:trPr>
          <w:trHeight w:val="459"/>
        </w:trPr>
        <w:tc>
          <w:tcPr>
            <w:tcW w:w="2959" w:type="dxa"/>
            <w:shd w:val="clear" w:color="auto" w:fill="F2F2F2" w:themeFill="background1" w:themeFillShade="F2"/>
            <w:vAlign w:val="bottom"/>
          </w:tcPr>
          <w:p w:rsidR="00983B31" w:rsidRPr="001C07AE" w:rsidRDefault="00983B31" w:rsidP="00B9643C">
            <w:pPr>
              <w:rPr>
                <w:rFonts w:ascii="Calibri" w:hAnsi="Calibri" w:cs="Calibri"/>
                <w:color w:val="000000"/>
                <w:sz w:val="18"/>
                <w:szCs w:val="18"/>
              </w:rPr>
            </w:pPr>
            <w:r w:rsidRPr="001C07AE">
              <w:rPr>
                <w:rFonts w:ascii="Calibri" w:hAnsi="Calibri" w:cs="Calibri"/>
                <w:color w:val="000000"/>
                <w:sz w:val="18"/>
                <w:szCs w:val="18"/>
              </w:rPr>
              <w:t>High Efficiency Package Terminal Air Conditioner DX Equipment (&lt;=24kBtu/h)</w:t>
            </w:r>
          </w:p>
        </w:tc>
        <w:tc>
          <w:tcPr>
            <w:tcW w:w="1501" w:type="dxa"/>
            <w:shd w:val="clear" w:color="auto" w:fill="F2F2F2" w:themeFill="background1" w:themeFillShade="F2"/>
            <w:vAlign w:val="bottom"/>
          </w:tcPr>
          <w:p w:rsidR="00983B31" w:rsidRPr="001C07AE" w:rsidRDefault="00983B31" w:rsidP="00B9643C">
            <w:pPr>
              <w:pStyle w:val="Reminders"/>
              <w:rPr>
                <w:rFonts w:asciiTheme="minorHAnsi" w:hAnsiTheme="minorHAnsi" w:cstheme="minorHAnsi"/>
                <w:i w:val="0"/>
                <w:color w:val="auto"/>
                <w:sz w:val="18"/>
                <w:szCs w:val="18"/>
              </w:rPr>
            </w:pPr>
            <w:r w:rsidRPr="001C07AE">
              <w:rPr>
                <w:rFonts w:asciiTheme="minorHAnsi" w:hAnsiTheme="minorHAnsi" w:cstheme="minorHAnsi"/>
                <w:i w:val="0"/>
                <w:color w:val="auto"/>
                <w:sz w:val="18"/>
                <w:szCs w:val="18"/>
              </w:rPr>
              <w:t>Lodging – Hotel</w:t>
            </w:r>
          </w:p>
        </w:tc>
        <w:tc>
          <w:tcPr>
            <w:tcW w:w="900" w:type="dxa"/>
            <w:shd w:val="clear" w:color="auto" w:fill="F2F2F2" w:themeFill="background1" w:themeFillShade="F2"/>
            <w:vAlign w:val="bottom"/>
          </w:tcPr>
          <w:p w:rsidR="00983B31" w:rsidRPr="001C07AE" w:rsidRDefault="00983B31" w:rsidP="00B9643C">
            <w:pPr>
              <w:pStyle w:val="Reminders"/>
              <w:rPr>
                <w:rFonts w:asciiTheme="minorHAnsi" w:hAnsiTheme="minorHAnsi" w:cstheme="minorHAnsi"/>
                <w:i w:val="0"/>
                <w:color w:val="auto"/>
                <w:sz w:val="18"/>
                <w:szCs w:val="18"/>
              </w:rPr>
            </w:pPr>
            <w:r w:rsidRPr="001C07AE">
              <w:rPr>
                <w:rFonts w:asciiTheme="minorHAnsi" w:hAnsiTheme="minorHAnsi" w:cstheme="minorHAnsi"/>
                <w:i w:val="0"/>
                <w:color w:val="auto"/>
                <w:sz w:val="18"/>
                <w:szCs w:val="18"/>
              </w:rPr>
              <w:t>13</w:t>
            </w:r>
          </w:p>
        </w:tc>
        <w:tc>
          <w:tcPr>
            <w:tcW w:w="1260" w:type="dxa"/>
            <w:shd w:val="clear" w:color="auto" w:fill="F2F2F2" w:themeFill="background1" w:themeFillShade="F2"/>
            <w:vAlign w:val="bottom"/>
          </w:tcPr>
          <w:p w:rsidR="00983B31" w:rsidRPr="001C07AE" w:rsidRDefault="00983B31" w:rsidP="00B9643C">
            <w:pPr>
              <w:rPr>
                <w:rFonts w:ascii="Calibri" w:hAnsi="Calibri" w:cs="Calibri"/>
                <w:color w:val="000000"/>
                <w:sz w:val="18"/>
                <w:szCs w:val="18"/>
              </w:rPr>
            </w:pPr>
            <w:r w:rsidRPr="001C07AE">
              <w:rPr>
                <w:rFonts w:ascii="Calibri" w:hAnsi="Calibri" w:cs="Calibri"/>
                <w:color w:val="000000"/>
                <w:sz w:val="18"/>
                <w:szCs w:val="18"/>
              </w:rPr>
              <w:t>ROB</w:t>
            </w:r>
          </w:p>
        </w:tc>
        <w:tc>
          <w:tcPr>
            <w:tcW w:w="1710" w:type="dxa"/>
            <w:shd w:val="clear" w:color="auto" w:fill="F2F2F2" w:themeFill="background1" w:themeFillShade="F2"/>
            <w:vAlign w:val="bottom"/>
          </w:tcPr>
          <w:p w:rsidR="00983B31" w:rsidRPr="00983B31" w:rsidRDefault="00983B31" w:rsidP="00B9643C">
            <w:pPr>
              <w:rPr>
                <w:rFonts w:asciiTheme="minorHAnsi" w:hAnsiTheme="minorHAnsi" w:cs="Calibri"/>
                <w:color w:val="000000"/>
                <w:sz w:val="18"/>
                <w:szCs w:val="18"/>
              </w:rPr>
            </w:pPr>
            <w:r w:rsidRPr="00983B31">
              <w:rPr>
                <w:rFonts w:asciiTheme="minorHAnsi" w:hAnsiTheme="minorHAnsi"/>
                <w:color w:val="000000"/>
                <w:sz w:val="18"/>
                <w:szCs w:val="18"/>
              </w:rPr>
              <w:t>362.55</w:t>
            </w:r>
          </w:p>
        </w:tc>
        <w:tc>
          <w:tcPr>
            <w:tcW w:w="1223" w:type="dxa"/>
            <w:shd w:val="clear" w:color="auto" w:fill="F2F2F2" w:themeFill="background1" w:themeFillShade="F2"/>
            <w:vAlign w:val="bottom"/>
          </w:tcPr>
          <w:p w:rsidR="00983B31" w:rsidRPr="00983B31" w:rsidRDefault="00983B31" w:rsidP="00B9643C">
            <w:pPr>
              <w:rPr>
                <w:rFonts w:asciiTheme="minorHAnsi" w:hAnsiTheme="minorHAnsi" w:cs="Calibri"/>
                <w:color w:val="000000"/>
                <w:sz w:val="18"/>
                <w:szCs w:val="18"/>
              </w:rPr>
            </w:pPr>
            <w:r w:rsidRPr="00983B31">
              <w:rPr>
                <w:rFonts w:asciiTheme="minorHAnsi" w:hAnsiTheme="minorHAnsi"/>
                <w:color w:val="000000"/>
                <w:sz w:val="18"/>
                <w:szCs w:val="18"/>
              </w:rPr>
              <w:t>0.1787</w:t>
            </w:r>
          </w:p>
        </w:tc>
      </w:tr>
      <w:tr w:rsidR="00983B31" w:rsidRPr="008F7AB7" w:rsidTr="00322A12">
        <w:trPr>
          <w:trHeight w:val="459"/>
        </w:trPr>
        <w:tc>
          <w:tcPr>
            <w:tcW w:w="2959" w:type="dxa"/>
            <w:shd w:val="clear" w:color="auto" w:fill="F2F2F2" w:themeFill="background1" w:themeFillShade="F2"/>
            <w:vAlign w:val="bottom"/>
          </w:tcPr>
          <w:p w:rsidR="00983B31" w:rsidRPr="001C07AE" w:rsidRDefault="00983B31" w:rsidP="00B9643C">
            <w:pPr>
              <w:rPr>
                <w:rFonts w:ascii="Calibri" w:hAnsi="Calibri" w:cs="Calibri"/>
                <w:color w:val="000000"/>
                <w:sz w:val="18"/>
                <w:szCs w:val="18"/>
              </w:rPr>
            </w:pPr>
            <w:r w:rsidRPr="001C07AE">
              <w:rPr>
                <w:rFonts w:ascii="Calibri" w:hAnsi="Calibri" w:cs="Calibri"/>
                <w:color w:val="000000"/>
                <w:sz w:val="18"/>
                <w:szCs w:val="18"/>
              </w:rPr>
              <w:t>High Efficiency Package Terminal Air Conditioner DX Equipment (&lt;=24kBtu/h)</w:t>
            </w:r>
          </w:p>
        </w:tc>
        <w:tc>
          <w:tcPr>
            <w:tcW w:w="1501" w:type="dxa"/>
            <w:shd w:val="clear" w:color="auto" w:fill="F2F2F2" w:themeFill="background1" w:themeFillShade="F2"/>
            <w:vAlign w:val="bottom"/>
          </w:tcPr>
          <w:p w:rsidR="00983B31" w:rsidRPr="001C07AE" w:rsidRDefault="00983B31" w:rsidP="00B9643C">
            <w:pPr>
              <w:pStyle w:val="Reminders"/>
              <w:rPr>
                <w:rFonts w:asciiTheme="minorHAnsi" w:hAnsiTheme="minorHAnsi" w:cstheme="minorHAnsi"/>
                <w:i w:val="0"/>
                <w:color w:val="auto"/>
                <w:sz w:val="18"/>
                <w:szCs w:val="18"/>
              </w:rPr>
            </w:pPr>
            <w:r w:rsidRPr="001C07AE">
              <w:rPr>
                <w:rFonts w:asciiTheme="minorHAnsi" w:hAnsiTheme="minorHAnsi" w:cstheme="minorHAnsi"/>
                <w:i w:val="0"/>
                <w:color w:val="auto"/>
                <w:sz w:val="18"/>
                <w:szCs w:val="18"/>
              </w:rPr>
              <w:t>Lodging – Hotel</w:t>
            </w:r>
          </w:p>
        </w:tc>
        <w:tc>
          <w:tcPr>
            <w:tcW w:w="900" w:type="dxa"/>
            <w:shd w:val="clear" w:color="auto" w:fill="F2F2F2" w:themeFill="background1" w:themeFillShade="F2"/>
            <w:vAlign w:val="bottom"/>
          </w:tcPr>
          <w:p w:rsidR="00983B31" w:rsidRPr="001C07AE" w:rsidRDefault="00983B31" w:rsidP="00B9643C">
            <w:pPr>
              <w:pStyle w:val="Reminders"/>
              <w:rPr>
                <w:rFonts w:asciiTheme="minorHAnsi" w:hAnsiTheme="minorHAnsi" w:cstheme="minorHAnsi"/>
                <w:i w:val="0"/>
                <w:color w:val="auto"/>
                <w:sz w:val="18"/>
                <w:szCs w:val="18"/>
              </w:rPr>
            </w:pPr>
            <w:r w:rsidRPr="001C07AE">
              <w:rPr>
                <w:rFonts w:asciiTheme="minorHAnsi" w:hAnsiTheme="minorHAnsi" w:cstheme="minorHAnsi"/>
                <w:i w:val="0"/>
                <w:color w:val="auto"/>
                <w:sz w:val="18"/>
                <w:szCs w:val="18"/>
              </w:rPr>
              <w:t>14</w:t>
            </w:r>
          </w:p>
        </w:tc>
        <w:tc>
          <w:tcPr>
            <w:tcW w:w="1260" w:type="dxa"/>
            <w:shd w:val="clear" w:color="auto" w:fill="F2F2F2" w:themeFill="background1" w:themeFillShade="F2"/>
            <w:vAlign w:val="bottom"/>
          </w:tcPr>
          <w:p w:rsidR="00983B31" w:rsidRPr="001C07AE" w:rsidRDefault="00983B31" w:rsidP="00B9643C">
            <w:pPr>
              <w:rPr>
                <w:rFonts w:ascii="Calibri" w:hAnsi="Calibri" w:cs="Calibri"/>
                <w:color w:val="000000"/>
                <w:sz w:val="18"/>
                <w:szCs w:val="18"/>
              </w:rPr>
            </w:pPr>
            <w:r w:rsidRPr="001C07AE">
              <w:rPr>
                <w:rFonts w:ascii="Calibri" w:hAnsi="Calibri" w:cs="Calibri"/>
                <w:color w:val="000000"/>
                <w:sz w:val="18"/>
                <w:szCs w:val="18"/>
              </w:rPr>
              <w:t>ROB</w:t>
            </w:r>
          </w:p>
        </w:tc>
        <w:tc>
          <w:tcPr>
            <w:tcW w:w="1710" w:type="dxa"/>
            <w:shd w:val="clear" w:color="auto" w:fill="F2F2F2" w:themeFill="background1" w:themeFillShade="F2"/>
            <w:vAlign w:val="bottom"/>
          </w:tcPr>
          <w:p w:rsidR="00983B31" w:rsidRPr="00983B31" w:rsidRDefault="00983B31" w:rsidP="00B9643C">
            <w:pPr>
              <w:rPr>
                <w:rFonts w:asciiTheme="minorHAnsi" w:hAnsiTheme="minorHAnsi" w:cs="Calibri"/>
                <w:color w:val="000000"/>
                <w:sz w:val="18"/>
                <w:szCs w:val="18"/>
              </w:rPr>
            </w:pPr>
            <w:r w:rsidRPr="00983B31">
              <w:rPr>
                <w:rFonts w:asciiTheme="minorHAnsi" w:hAnsiTheme="minorHAnsi"/>
                <w:color w:val="000000"/>
                <w:sz w:val="18"/>
                <w:szCs w:val="18"/>
              </w:rPr>
              <w:t>321.30</w:t>
            </w:r>
          </w:p>
        </w:tc>
        <w:tc>
          <w:tcPr>
            <w:tcW w:w="1223" w:type="dxa"/>
            <w:shd w:val="clear" w:color="auto" w:fill="F2F2F2" w:themeFill="background1" w:themeFillShade="F2"/>
            <w:vAlign w:val="bottom"/>
          </w:tcPr>
          <w:p w:rsidR="00983B31" w:rsidRPr="00983B31" w:rsidRDefault="00983B31" w:rsidP="00B9643C">
            <w:pPr>
              <w:rPr>
                <w:rFonts w:asciiTheme="minorHAnsi" w:hAnsiTheme="minorHAnsi" w:cs="Calibri"/>
                <w:color w:val="000000"/>
                <w:sz w:val="18"/>
                <w:szCs w:val="18"/>
              </w:rPr>
            </w:pPr>
            <w:r w:rsidRPr="00983B31">
              <w:rPr>
                <w:rFonts w:asciiTheme="minorHAnsi" w:hAnsiTheme="minorHAnsi"/>
                <w:color w:val="000000"/>
                <w:sz w:val="18"/>
                <w:szCs w:val="18"/>
              </w:rPr>
              <w:t>0.1589</w:t>
            </w:r>
          </w:p>
        </w:tc>
      </w:tr>
      <w:tr w:rsidR="00983B31" w:rsidRPr="008F7AB7" w:rsidTr="00322A12">
        <w:trPr>
          <w:trHeight w:val="459"/>
        </w:trPr>
        <w:tc>
          <w:tcPr>
            <w:tcW w:w="2959" w:type="dxa"/>
            <w:shd w:val="clear" w:color="auto" w:fill="F2F2F2" w:themeFill="background1" w:themeFillShade="F2"/>
            <w:vAlign w:val="bottom"/>
          </w:tcPr>
          <w:p w:rsidR="00983B31" w:rsidRPr="001C07AE" w:rsidRDefault="00983B31" w:rsidP="00B9643C">
            <w:pPr>
              <w:rPr>
                <w:rFonts w:ascii="Calibri" w:hAnsi="Calibri" w:cs="Calibri"/>
                <w:color w:val="000000"/>
                <w:sz w:val="18"/>
                <w:szCs w:val="18"/>
              </w:rPr>
            </w:pPr>
            <w:r w:rsidRPr="001C07AE">
              <w:rPr>
                <w:rFonts w:ascii="Calibri" w:hAnsi="Calibri" w:cs="Calibri"/>
                <w:color w:val="000000"/>
                <w:sz w:val="18"/>
                <w:szCs w:val="18"/>
              </w:rPr>
              <w:t>High Efficiency Package Terminal Air Conditioner DX Equipment (&lt;=24kBtu/h)</w:t>
            </w:r>
          </w:p>
        </w:tc>
        <w:tc>
          <w:tcPr>
            <w:tcW w:w="1501" w:type="dxa"/>
            <w:shd w:val="clear" w:color="auto" w:fill="F2F2F2" w:themeFill="background1" w:themeFillShade="F2"/>
            <w:vAlign w:val="bottom"/>
          </w:tcPr>
          <w:p w:rsidR="00983B31" w:rsidRPr="001C07AE" w:rsidRDefault="00983B31" w:rsidP="00B9643C">
            <w:pPr>
              <w:pStyle w:val="Reminders"/>
              <w:rPr>
                <w:rFonts w:asciiTheme="minorHAnsi" w:hAnsiTheme="minorHAnsi" w:cstheme="minorHAnsi"/>
                <w:i w:val="0"/>
                <w:color w:val="auto"/>
                <w:sz w:val="18"/>
                <w:szCs w:val="18"/>
              </w:rPr>
            </w:pPr>
            <w:r w:rsidRPr="001C07AE">
              <w:rPr>
                <w:rFonts w:asciiTheme="minorHAnsi" w:hAnsiTheme="minorHAnsi" w:cstheme="minorHAnsi"/>
                <w:i w:val="0"/>
                <w:color w:val="auto"/>
                <w:sz w:val="18"/>
                <w:szCs w:val="18"/>
              </w:rPr>
              <w:t>Lodging – Hotel</w:t>
            </w:r>
          </w:p>
        </w:tc>
        <w:tc>
          <w:tcPr>
            <w:tcW w:w="900" w:type="dxa"/>
            <w:shd w:val="clear" w:color="auto" w:fill="F2F2F2" w:themeFill="background1" w:themeFillShade="F2"/>
            <w:vAlign w:val="bottom"/>
          </w:tcPr>
          <w:p w:rsidR="00983B31" w:rsidRPr="001C07AE" w:rsidRDefault="00983B31" w:rsidP="00B9643C">
            <w:pPr>
              <w:pStyle w:val="Reminders"/>
              <w:rPr>
                <w:rFonts w:asciiTheme="minorHAnsi" w:hAnsiTheme="minorHAnsi" w:cstheme="minorHAnsi"/>
                <w:i w:val="0"/>
                <w:color w:val="auto"/>
                <w:sz w:val="18"/>
                <w:szCs w:val="18"/>
              </w:rPr>
            </w:pPr>
            <w:r w:rsidRPr="001C07AE">
              <w:rPr>
                <w:rFonts w:asciiTheme="minorHAnsi" w:hAnsiTheme="minorHAnsi" w:cstheme="minorHAnsi"/>
                <w:i w:val="0"/>
                <w:color w:val="auto"/>
                <w:sz w:val="18"/>
                <w:szCs w:val="18"/>
              </w:rPr>
              <w:t>15</w:t>
            </w:r>
          </w:p>
        </w:tc>
        <w:tc>
          <w:tcPr>
            <w:tcW w:w="1260" w:type="dxa"/>
            <w:shd w:val="clear" w:color="auto" w:fill="F2F2F2" w:themeFill="background1" w:themeFillShade="F2"/>
            <w:vAlign w:val="bottom"/>
          </w:tcPr>
          <w:p w:rsidR="00983B31" w:rsidRPr="001C07AE" w:rsidRDefault="00983B31" w:rsidP="00B9643C">
            <w:pPr>
              <w:rPr>
                <w:rFonts w:ascii="Calibri" w:hAnsi="Calibri" w:cs="Calibri"/>
                <w:color w:val="000000"/>
                <w:sz w:val="18"/>
                <w:szCs w:val="18"/>
              </w:rPr>
            </w:pPr>
            <w:r w:rsidRPr="001C07AE">
              <w:rPr>
                <w:rFonts w:ascii="Calibri" w:hAnsi="Calibri" w:cs="Calibri"/>
                <w:color w:val="000000"/>
                <w:sz w:val="18"/>
                <w:szCs w:val="18"/>
              </w:rPr>
              <w:t>ROB</w:t>
            </w:r>
          </w:p>
        </w:tc>
        <w:tc>
          <w:tcPr>
            <w:tcW w:w="1710" w:type="dxa"/>
            <w:shd w:val="clear" w:color="auto" w:fill="F2F2F2" w:themeFill="background1" w:themeFillShade="F2"/>
            <w:vAlign w:val="bottom"/>
          </w:tcPr>
          <w:p w:rsidR="00983B31" w:rsidRPr="00983B31" w:rsidRDefault="00983B31" w:rsidP="00B9643C">
            <w:pPr>
              <w:rPr>
                <w:rFonts w:asciiTheme="minorHAnsi" w:hAnsiTheme="minorHAnsi" w:cs="Calibri"/>
                <w:color w:val="000000"/>
                <w:sz w:val="18"/>
                <w:szCs w:val="18"/>
              </w:rPr>
            </w:pPr>
            <w:r w:rsidRPr="00983B31">
              <w:rPr>
                <w:rFonts w:asciiTheme="minorHAnsi" w:hAnsiTheme="minorHAnsi"/>
                <w:color w:val="000000"/>
                <w:sz w:val="18"/>
                <w:szCs w:val="18"/>
              </w:rPr>
              <w:t>513.00</w:t>
            </w:r>
          </w:p>
        </w:tc>
        <w:tc>
          <w:tcPr>
            <w:tcW w:w="1223" w:type="dxa"/>
            <w:shd w:val="clear" w:color="auto" w:fill="F2F2F2" w:themeFill="background1" w:themeFillShade="F2"/>
            <w:vAlign w:val="bottom"/>
          </w:tcPr>
          <w:p w:rsidR="00983B31" w:rsidRPr="00983B31" w:rsidRDefault="00983B31" w:rsidP="00B9643C">
            <w:pPr>
              <w:rPr>
                <w:rFonts w:asciiTheme="minorHAnsi" w:hAnsiTheme="minorHAnsi" w:cs="Calibri"/>
                <w:color w:val="000000"/>
                <w:sz w:val="18"/>
                <w:szCs w:val="18"/>
              </w:rPr>
            </w:pPr>
            <w:r w:rsidRPr="00983B31">
              <w:rPr>
                <w:rFonts w:asciiTheme="minorHAnsi" w:hAnsiTheme="minorHAnsi"/>
                <w:color w:val="000000"/>
                <w:sz w:val="18"/>
                <w:szCs w:val="18"/>
              </w:rPr>
              <w:t>0.1980</w:t>
            </w:r>
          </w:p>
        </w:tc>
      </w:tr>
      <w:tr w:rsidR="00983B31" w:rsidRPr="008F7AB7" w:rsidTr="00322A12">
        <w:trPr>
          <w:trHeight w:val="459"/>
        </w:trPr>
        <w:tc>
          <w:tcPr>
            <w:tcW w:w="2959" w:type="dxa"/>
            <w:shd w:val="clear" w:color="auto" w:fill="F2F2F2" w:themeFill="background1" w:themeFillShade="F2"/>
            <w:vAlign w:val="bottom"/>
          </w:tcPr>
          <w:p w:rsidR="00983B31" w:rsidRPr="001C07AE" w:rsidRDefault="00983B31" w:rsidP="00B9643C">
            <w:pPr>
              <w:rPr>
                <w:rFonts w:ascii="Calibri" w:hAnsi="Calibri" w:cs="Calibri"/>
                <w:color w:val="000000"/>
                <w:sz w:val="18"/>
                <w:szCs w:val="18"/>
              </w:rPr>
            </w:pPr>
            <w:r w:rsidRPr="001C07AE">
              <w:rPr>
                <w:rFonts w:ascii="Calibri" w:hAnsi="Calibri" w:cs="Calibri"/>
                <w:color w:val="000000"/>
                <w:sz w:val="18"/>
                <w:szCs w:val="18"/>
              </w:rPr>
              <w:t>High Efficiency Package Terminal Air Conditioner DX Equipment (&lt;=24kBtu/h)</w:t>
            </w:r>
          </w:p>
        </w:tc>
        <w:tc>
          <w:tcPr>
            <w:tcW w:w="1501" w:type="dxa"/>
            <w:shd w:val="clear" w:color="auto" w:fill="F2F2F2" w:themeFill="background1" w:themeFillShade="F2"/>
            <w:vAlign w:val="bottom"/>
          </w:tcPr>
          <w:p w:rsidR="00983B31" w:rsidRPr="001C07AE" w:rsidRDefault="00983B31" w:rsidP="00B9643C">
            <w:pPr>
              <w:pStyle w:val="Reminders"/>
              <w:rPr>
                <w:rFonts w:asciiTheme="minorHAnsi" w:hAnsiTheme="minorHAnsi" w:cstheme="minorHAnsi"/>
                <w:i w:val="0"/>
                <w:color w:val="auto"/>
                <w:sz w:val="18"/>
                <w:szCs w:val="18"/>
              </w:rPr>
            </w:pPr>
            <w:r w:rsidRPr="001C07AE">
              <w:rPr>
                <w:rFonts w:asciiTheme="minorHAnsi" w:hAnsiTheme="minorHAnsi" w:cstheme="minorHAnsi"/>
                <w:i w:val="0"/>
                <w:color w:val="auto"/>
                <w:sz w:val="18"/>
                <w:szCs w:val="18"/>
              </w:rPr>
              <w:t>Lodging – Hotel</w:t>
            </w:r>
          </w:p>
        </w:tc>
        <w:tc>
          <w:tcPr>
            <w:tcW w:w="900" w:type="dxa"/>
            <w:shd w:val="clear" w:color="auto" w:fill="F2F2F2" w:themeFill="background1" w:themeFillShade="F2"/>
            <w:vAlign w:val="bottom"/>
          </w:tcPr>
          <w:p w:rsidR="00983B31" w:rsidRPr="001C07AE" w:rsidRDefault="00983B31" w:rsidP="00B9643C">
            <w:pPr>
              <w:pStyle w:val="Reminders"/>
              <w:rPr>
                <w:rFonts w:asciiTheme="minorHAnsi" w:hAnsiTheme="minorHAnsi" w:cstheme="minorHAnsi"/>
                <w:i w:val="0"/>
                <w:color w:val="auto"/>
                <w:sz w:val="18"/>
                <w:szCs w:val="18"/>
              </w:rPr>
            </w:pPr>
            <w:r w:rsidRPr="001C07AE">
              <w:rPr>
                <w:rFonts w:asciiTheme="minorHAnsi" w:hAnsiTheme="minorHAnsi" w:cstheme="minorHAnsi"/>
                <w:i w:val="0"/>
                <w:color w:val="auto"/>
                <w:sz w:val="18"/>
                <w:szCs w:val="18"/>
              </w:rPr>
              <w:t>16</w:t>
            </w:r>
          </w:p>
        </w:tc>
        <w:tc>
          <w:tcPr>
            <w:tcW w:w="1260" w:type="dxa"/>
            <w:shd w:val="clear" w:color="auto" w:fill="F2F2F2" w:themeFill="background1" w:themeFillShade="F2"/>
            <w:vAlign w:val="bottom"/>
          </w:tcPr>
          <w:p w:rsidR="00983B31" w:rsidRPr="001C07AE" w:rsidRDefault="00983B31" w:rsidP="00B9643C">
            <w:pPr>
              <w:rPr>
                <w:rFonts w:ascii="Calibri" w:hAnsi="Calibri" w:cs="Calibri"/>
                <w:color w:val="000000"/>
                <w:sz w:val="18"/>
                <w:szCs w:val="18"/>
              </w:rPr>
            </w:pPr>
            <w:r w:rsidRPr="001C07AE">
              <w:rPr>
                <w:rFonts w:ascii="Calibri" w:hAnsi="Calibri" w:cs="Calibri"/>
                <w:color w:val="000000"/>
                <w:sz w:val="18"/>
                <w:szCs w:val="18"/>
              </w:rPr>
              <w:t>ROB</w:t>
            </w:r>
          </w:p>
        </w:tc>
        <w:tc>
          <w:tcPr>
            <w:tcW w:w="1710" w:type="dxa"/>
            <w:shd w:val="clear" w:color="auto" w:fill="F2F2F2" w:themeFill="background1" w:themeFillShade="F2"/>
            <w:vAlign w:val="bottom"/>
          </w:tcPr>
          <w:p w:rsidR="00983B31" w:rsidRPr="00983B31" w:rsidRDefault="00983B31" w:rsidP="00B9643C">
            <w:pPr>
              <w:rPr>
                <w:rFonts w:asciiTheme="minorHAnsi" w:hAnsiTheme="minorHAnsi" w:cs="Calibri"/>
                <w:color w:val="000000"/>
                <w:sz w:val="18"/>
                <w:szCs w:val="18"/>
              </w:rPr>
            </w:pPr>
            <w:r w:rsidRPr="00983B31">
              <w:rPr>
                <w:rFonts w:asciiTheme="minorHAnsi" w:hAnsiTheme="minorHAnsi"/>
                <w:color w:val="000000"/>
                <w:sz w:val="18"/>
                <w:szCs w:val="18"/>
              </w:rPr>
              <w:t>219.40</w:t>
            </w:r>
          </w:p>
        </w:tc>
        <w:tc>
          <w:tcPr>
            <w:tcW w:w="1223" w:type="dxa"/>
            <w:shd w:val="clear" w:color="auto" w:fill="F2F2F2" w:themeFill="background1" w:themeFillShade="F2"/>
            <w:vAlign w:val="bottom"/>
          </w:tcPr>
          <w:p w:rsidR="00983B31" w:rsidRPr="00983B31" w:rsidRDefault="00983B31" w:rsidP="00B9643C">
            <w:pPr>
              <w:rPr>
                <w:rFonts w:asciiTheme="minorHAnsi" w:hAnsiTheme="minorHAnsi" w:cs="Calibri"/>
                <w:color w:val="000000"/>
                <w:sz w:val="18"/>
                <w:szCs w:val="18"/>
              </w:rPr>
            </w:pPr>
            <w:r w:rsidRPr="00983B31">
              <w:rPr>
                <w:rFonts w:asciiTheme="minorHAnsi" w:hAnsiTheme="minorHAnsi"/>
                <w:color w:val="000000"/>
                <w:sz w:val="18"/>
                <w:szCs w:val="18"/>
              </w:rPr>
              <w:t>0.1589</w:t>
            </w:r>
          </w:p>
        </w:tc>
      </w:tr>
    </w:tbl>
    <w:p w:rsidR="00B9643C" w:rsidRPr="000F130A" w:rsidRDefault="00B9643C" w:rsidP="00B9643C">
      <w:pPr>
        <w:pStyle w:val="Heading1"/>
        <w:keepNext w:val="0"/>
        <w:rPr>
          <w:rFonts w:asciiTheme="minorHAnsi" w:hAnsiTheme="minorHAnsi" w:cstheme="minorHAnsi"/>
        </w:rPr>
      </w:pPr>
      <w:bookmarkStart w:id="26" w:name="_Toc214003093"/>
      <w:r w:rsidRPr="000F130A">
        <w:rPr>
          <w:rFonts w:asciiTheme="minorHAnsi" w:hAnsiTheme="minorHAnsi" w:cstheme="minorHAnsi"/>
        </w:rPr>
        <w:lastRenderedPageBreak/>
        <w:t>Section 3. Load Shape</w:t>
      </w:r>
      <w:bookmarkEnd w:id="26"/>
      <w:r w:rsidRPr="000F130A">
        <w:rPr>
          <w:rFonts w:asciiTheme="minorHAnsi" w:hAnsiTheme="minorHAnsi" w:cstheme="minorHAnsi"/>
        </w:rPr>
        <w:t>s</w:t>
      </w:r>
    </w:p>
    <w:p w:rsidR="00B9643C" w:rsidRPr="00443D32" w:rsidRDefault="00B9643C" w:rsidP="00B9643C">
      <w:pPr>
        <w:rPr>
          <w:rFonts w:asciiTheme="minorHAnsi" w:hAnsiTheme="minorHAnsi" w:cstheme="minorHAnsi"/>
          <w:sz w:val="22"/>
          <w:szCs w:val="22"/>
        </w:rPr>
      </w:pPr>
      <w:r w:rsidRPr="00443D32">
        <w:rPr>
          <w:rFonts w:asciiTheme="minorHAnsi" w:hAnsiTheme="minorHAnsi" w:cstheme="minorHAnsi"/>
          <w:sz w:val="22"/>
          <w:szCs w:val="22"/>
        </w:rPr>
        <w:t>The difference between the base case load shape and the measure load shape would be the most appropriate load shape; however, only end-use profiles are available.</w:t>
      </w:r>
      <w:r>
        <w:rPr>
          <w:rFonts w:asciiTheme="minorHAnsi" w:hAnsiTheme="minorHAnsi" w:cstheme="minorHAnsi"/>
          <w:sz w:val="22"/>
          <w:szCs w:val="22"/>
        </w:rPr>
        <w:t xml:space="preserve"> </w:t>
      </w:r>
      <w:r w:rsidRPr="00443D32">
        <w:rPr>
          <w:rFonts w:asciiTheme="minorHAnsi" w:hAnsiTheme="minorHAnsi" w:cstheme="minorHAnsi"/>
          <w:sz w:val="22"/>
          <w:szCs w:val="22"/>
        </w:rPr>
        <w:t xml:space="preserve">Therefore, the closest load shape chosen for </w:t>
      </w:r>
      <w:r w:rsidRPr="00675216">
        <w:rPr>
          <w:rFonts w:asciiTheme="minorHAnsi" w:hAnsiTheme="minorHAnsi" w:cstheme="minorHAnsi"/>
          <w:sz w:val="22"/>
          <w:szCs w:val="22"/>
        </w:rPr>
        <w:t>these measures are shown below.</w:t>
      </w:r>
      <w:r>
        <w:rPr>
          <w:rFonts w:asciiTheme="minorHAnsi" w:hAnsiTheme="minorHAnsi" w:cstheme="minorHAnsi"/>
          <w:sz w:val="22"/>
          <w:szCs w:val="22"/>
        </w:rPr>
        <w:t xml:space="preserve"> </w:t>
      </w:r>
      <w:r w:rsidRPr="00443D32">
        <w:rPr>
          <w:rFonts w:asciiTheme="minorHAnsi" w:hAnsiTheme="minorHAnsi" w:cstheme="minorHAnsi"/>
          <w:sz w:val="22"/>
          <w:szCs w:val="22"/>
        </w:rPr>
        <w:t xml:space="preserve">See </w:t>
      </w:r>
      <w:r w:rsidR="0042671B">
        <w:rPr>
          <w:rFonts w:asciiTheme="minorHAnsi" w:hAnsiTheme="minorHAnsi" w:cstheme="minorHAnsi"/>
          <w:sz w:val="22"/>
          <w:szCs w:val="22"/>
        </w:rPr>
        <w:t xml:space="preserve">Table 13 </w:t>
      </w:r>
      <w:r w:rsidRPr="00443D32">
        <w:rPr>
          <w:rFonts w:asciiTheme="minorHAnsi" w:hAnsiTheme="minorHAnsi" w:cstheme="minorHAnsi"/>
          <w:sz w:val="22"/>
          <w:szCs w:val="22"/>
        </w:rPr>
        <w:t>for a list of all Building Types and Load Shapes.</w:t>
      </w:r>
      <w:r>
        <w:rPr>
          <w:rFonts w:asciiTheme="minorHAnsi" w:hAnsiTheme="minorHAnsi" w:cstheme="minorHAnsi"/>
          <w:sz w:val="22"/>
          <w:szCs w:val="22"/>
        </w:rPr>
        <w:t xml:space="preserve"> </w:t>
      </w:r>
      <w:r w:rsidRPr="00443D32">
        <w:rPr>
          <w:rFonts w:asciiTheme="minorHAnsi" w:hAnsiTheme="minorHAnsi" w:cstheme="minorHAnsi"/>
          <w:sz w:val="22"/>
          <w:szCs w:val="22"/>
        </w:rPr>
        <w:t>See the KEMA report [31] for a more thorough discussion regarding the load shapes for this measure.</w:t>
      </w:r>
    </w:p>
    <w:p w:rsidR="001D2C7C" w:rsidRDefault="001D2C7C" w:rsidP="001D2C7C">
      <w:bookmarkStart w:id="27" w:name="_Ref296597958"/>
    </w:p>
    <w:p w:rsidR="00B9643C" w:rsidRPr="00F4752B" w:rsidRDefault="00B9643C" w:rsidP="00B9643C">
      <w:pPr>
        <w:pStyle w:val="Caption"/>
        <w:jc w:val="center"/>
        <w:rPr>
          <w:rFonts w:asciiTheme="minorHAnsi" w:hAnsiTheme="minorHAnsi" w:cstheme="minorHAnsi"/>
          <w:b w:val="0"/>
          <w:sz w:val="22"/>
          <w:szCs w:val="22"/>
        </w:rPr>
      </w:pPr>
      <w:r w:rsidRPr="00F4752B">
        <w:rPr>
          <w:rFonts w:asciiTheme="minorHAnsi" w:hAnsiTheme="minorHAnsi" w:cstheme="minorHAnsi"/>
          <w:sz w:val="22"/>
          <w:szCs w:val="22"/>
        </w:rPr>
        <w:t xml:space="preserve">Table </w:t>
      </w:r>
      <w:bookmarkEnd w:id="27"/>
      <w:r w:rsidR="0042671B">
        <w:rPr>
          <w:rFonts w:asciiTheme="minorHAnsi" w:hAnsiTheme="minorHAnsi" w:cstheme="minorHAnsi"/>
          <w:sz w:val="22"/>
          <w:szCs w:val="22"/>
        </w:rPr>
        <w:t>13</w:t>
      </w:r>
      <w:r w:rsidR="0042671B" w:rsidRPr="00F4752B">
        <w:rPr>
          <w:rFonts w:asciiTheme="minorHAnsi" w:hAnsiTheme="minorHAnsi" w:cstheme="minorHAnsi"/>
          <w:sz w:val="22"/>
          <w:szCs w:val="22"/>
        </w:rPr>
        <w:t xml:space="preserve"> </w:t>
      </w:r>
      <w:r w:rsidRPr="00F4752B">
        <w:rPr>
          <w:rFonts w:asciiTheme="minorHAnsi" w:hAnsiTheme="minorHAnsi" w:cstheme="minorHAnsi"/>
          <w:sz w:val="22"/>
          <w:szCs w:val="22"/>
        </w:rPr>
        <w:t>Building Types and Load Shapes</w:t>
      </w:r>
    </w:p>
    <w:tbl>
      <w:tblPr>
        <w:tblStyle w:val="TableContemporary"/>
        <w:tblW w:w="4944" w:type="pct"/>
        <w:jc w:val="center"/>
        <w:tblInd w:w="11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2390"/>
        <w:gridCol w:w="55"/>
        <w:gridCol w:w="2335"/>
        <w:gridCol w:w="55"/>
        <w:gridCol w:w="1928"/>
        <w:gridCol w:w="55"/>
        <w:gridCol w:w="2651"/>
      </w:tblGrid>
      <w:tr w:rsidR="006F41FF" w:rsidRPr="0036171B" w:rsidTr="00322A12">
        <w:trPr>
          <w:cnfStyle w:val="100000000000" w:firstRow="1" w:lastRow="0" w:firstColumn="0" w:lastColumn="0" w:oddVBand="0" w:evenVBand="0" w:oddHBand="0" w:evenHBand="0" w:firstRowFirstColumn="0" w:firstRowLastColumn="0" w:lastRowFirstColumn="0" w:lastRowLastColumn="0"/>
          <w:jc w:val="center"/>
        </w:trPr>
        <w:tc>
          <w:tcPr>
            <w:tcW w:w="1291" w:type="pct"/>
            <w:gridSpan w:val="2"/>
          </w:tcPr>
          <w:p w:rsidR="006F41FF" w:rsidRPr="0036171B" w:rsidRDefault="006F41FF" w:rsidP="00B9643C">
            <w:pPr>
              <w:jc w:val="center"/>
              <w:rPr>
                <w:rFonts w:asciiTheme="minorHAnsi" w:hAnsiTheme="minorHAnsi" w:cstheme="minorHAnsi"/>
                <w:sz w:val="20"/>
                <w:szCs w:val="20"/>
              </w:rPr>
            </w:pPr>
            <w:r>
              <w:rPr>
                <w:rFonts w:asciiTheme="minorHAnsi" w:hAnsiTheme="minorHAnsi" w:cstheme="minorHAnsi"/>
                <w:sz w:val="20"/>
                <w:szCs w:val="20"/>
              </w:rPr>
              <w:t>Measure</w:t>
            </w:r>
          </w:p>
        </w:tc>
        <w:tc>
          <w:tcPr>
            <w:tcW w:w="1262" w:type="pct"/>
            <w:gridSpan w:val="2"/>
          </w:tcPr>
          <w:p w:rsidR="006F41FF" w:rsidRPr="0036171B" w:rsidRDefault="006F41FF" w:rsidP="00B9643C">
            <w:pPr>
              <w:jc w:val="center"/>
              <w:rPr>
                <w:rFonts w:asciiTheme="minorHAnsi" w:hAnsiTheme="minorHAnsi" w:cstheme="minorHAnsi"/>
                <w:sz w:val="20"/>
                <w:szCs w:val="20"/>
                <w:highlight w:val="yellow"/>
              </w:rPr>
            </w:pPr>
            <w:r w:rsidRPr="0036171B">
              <w:rPr>
                <w:rFonts w:asciiTheme="minorHAnsi" w:hAnsiTheme="minorHAnsi" w:cstheme="minorHAnsi"/>
                <w:sz w:val="20"/>
                <w:szCs w:val="20"/>
              </w:rPr>
              <w:t>Building Type</w:t>
            </w:r>
          </w:p>
        </w:tc>
        <w:tc>
          <w:tcPr>
            <w:tcW w:w="1047" w:type="pct"/>
            <w:gridSpan w:val="2"/>
          </w:tcPr>
          <w:p w:rsidR="006F41FF" w:rsidRPr="0036171B" w:rsidRDefault="006F41FF" w:rsidP="00B9643C">
            <w:pPr>
              <w:jc w:val="center"/>
              <w:rPr>
                <w:rFonts w:asciiTheme="minorHAnsi" w:hAnsiTheme="minorHAnsi" w:cstheme="minorHAnsi"/>
                <w:sz w:val="20"/>
                <w:szCs w:val="20"/>
                <w:highlight w:val="yellow"/>
              </w:rPr>
            </w:pPr>
            <w:r w:rsidRPr="0036171B">
              <w:rPr>
                <w:rFonts w:asciiTheme="minorHAnsi" w:hAnsiTheme="minorHAnsi" w:cstheme="minorHAnsi"/>
                <w:sz w:val="20"/>
                <w:szCs w:val="20"/>
              </w:rPr>
              <w:t>E3 Alt. Building Type</w:t>
            </w:r>
          </w:p>
        </w:tc>
        <w:tc>
          <w:tcPr>
            <w:tcW w:w="1400" w:type="pct"/>
          </w:tcPr>
          <w:p w:rsidR="006F41FF" w:rsidRPr="0036171B" w:rsidRDefault="006F41FF" w:rsidP="00B9643C">
            <w:pPr>
              <w:jc w:val="center"/>
              <w:rPr>
                <w:rFonts w:asciiTheme="minorHAnsi" w:hAnsiTheme="minorHAnsi" w:cstheme="minorHAnsi"/>
                <w:sz w:val="20"/>
                <w:szCs w:val="20"/>
              </w:rPr>
            </w:pPr>
            <w:r w:rsidRPr="0036171B">
              <w:rPr>
                <w:rFonts w:asciiTheme="minorHAnsi" w:hAnsiTheme="minorHAnsi" w:cstheme="minorHAnsi"/>
                <w:sz w:val="20"/>
                <w:szCs w:val="20"/>
              </w:rPr>
              <w:t>Load Shape</w:t>
            </w:r>
          </w:p>
        </w:tc>
      </w:tr>
      <w:tr w:rsidR="006F41FF" w:rsidRPr="0036171B" w:rsidTr="00322A12">
        <w:trPr>
          <w:cnfStyle w:val="000000100000" w:firstRow="0" w:lastRow="0" w:firstColumn="0" w:lastColumn="0" w:oddVBand="0" w:evenVBand="0" w:oddHBand="1" w:evenHBand="0" w:firstRowFirstColumn="0" w:firstRowLastColumn="0" w:lastRowFirstColumn="0" w:lastRowLastColumn="0"/>
          <w:jc w:val="center"/>
        </w:trPr>
        <w:tc>
          <w:tcPr>
            <w:tcW w:w="1291" w:type="pct"/>
            <w:gridSpan w:val="2"/>
            <w:vMerge w:val="restart"/>
          </w:tcPr>
          <w:p w:rsidR="0036352E" w:rsidRDefault="0036352E" w:rsidP="0036352E">
            <w:pPr>
              <w:rPr>
                <w:rFonts w:asciiTheme="minorHAnsi" w:hAnsiTheme="minorHAnsi"/>
                <w:sz w:val="20"/>
                <w:szCs w:val="20"/>
              </w:rPr>
            </w:pPr>
            <w:r>
              <w:rPr>
                <w:rFonts w:asciiTheme="minorHAnsi" w:hAnsiTheme="minorHAnsi"/>
                <w:sz w:val="20"/>
                <w:szCs w:val="20"/>
              </w:rPr>
              <w:t xml:space="preserve">AC-21823 </w:t>
            </w:r>
            <w:r w:rsidRPr="0036352E">
              <w:rPr>
                <w:rFonts w:asciiTheme="minorHAnsi" w:hAnsiTheme="minorHAnsi"/>
                <w:sz w:val="20"/>
                <w:szCs w:val="20"/>
              </w:rPr>
              <w:t>&lt;=24 kBtu/hr High Efficiency Package Terminal Air Conditioner DX Equipment</w:t>
            </w:r>
          </w:p>
          <w:p w:rsidR="0036352E" w:rsidRPr="0036352E" w:rsidRDefault="0036352E" w:rsidP="0036352E">
            <w:pPr>
              <w:rPr>
                <w:rFonts w:asciiTheme="minorHAnsi" w:hAnsiTheme="minorHAnsi"/>
                <w:sz w:val="20"/>
                <w:szCs w:val="20"/>
              </w:rPr>
            </w:pPr>
          </w:p>
          <w:p w:rsidR="0036352E" w:rsidRPr="0036352E" w:rsidRDefault="0036352E" w:rsidP="0036352E">
            <w:pPr>
              <w:rPr>
                <w:rFonts w:asciiTheme="minorHAnsi" w:hAnsiTheme="minorHAnsi"/>
                <w:sz w:val="20"/>
                <w:szCs w:val="20"/>
              </w:rPr>
            </w:pPr>
            <w:r w:rsidRPr="0036352E">
              <w:rPr>
                <w:rFonts w:asciiTheme="minorHAnsi" w:hAnsiTheme="minorHAnsi"/>
                <w:sz w:val="20"/>
                <w:szCs w:val="20"/>
              </w:rPr>
              <w:t>AC-70989 &lt;=24 kBtu/hr High Efficiency Package Terminal Air Conditioner (Common Area) DX Equipment</w:t>
            </w:r>
          </w:p>
          <w:p w:rsidR="0036352E" w:rsidRDefault="0036352E" w:rsidP="0036352E">
            <w:pPr>
              <w:rPr>
                <w:rFonts w:asciiTheme="minorHAnsi" w:hAnsiTheme="minorHAnsi"/>
                <w:sz w:val="20"/>
                <w:szCs w:val="20"/>
              </w:rPr>
            </w:pPr>
          </w:p>
          <w:p w:rsidR="0036352E" w:rsidRDefault="0036352E" w:rsidP="0036352E">
            <w:pPr>
              <w:rPr>
                <w:rFonts w:asciiTheme="minorHAnsi" w:hAnsiTheme="minorHAnsi"/>
                <w:sz w:val="20"/>
                <w:szCs w:val="20"/>
              </w:rPr>
            </w:pPr>
            <w:r w:rsidRPr="0036352E">
              <w:rPr>
                <w:rFonts w:asciiTheme="minorHAnsi" w:hAnsiTheme="minorHAnsi"/>
                <w:sz w:val="20"/>
                <w:szCs w:val="20"/>
              </w:rPr>
              <w:t>AC-89607</w:t>
            </w:r>
            <w:r>
              <w:rPr>
                <w:rFonts w:asciiTheme="minorHAnsi" w:hAnsiTheme="minorHAnsi"/>
                <w:sz w:val="20"/>
                <w:szCs w:val="20"/>
              </w:rPr>
              <w:t xml:space="preserve"> </w:t>
            </w:r>
            <w:r w:rsidRPr="0036352E">
              <w:rPr>
                <w:rFonts w:asciiTheme="minorHAnsi" w:hAnsiTheme="minorHAnsi"/>
                <w:sz w:val="20"/>
                <w:szCs w:val="20"/>
              </w:rPr>
              <w:t>&lt;=24 kBtu/hr High Efficiency Package Terminal Air Conditioner (Dwelling Area) DX Equipment</w:t>
            </w:r>
          </w:p>
          <w:p w:rsidR="0036352E" w:rsidRPr="0036352E" w:rsidRDefault="0036352E" w:rsidP="0036352E">
            <w:pPr>
              <w:rPr>
                <w:rFonts w:asciiTheme="minorHAnsi" w:hAnsiTheme="minorHAnsi"/>
                <w:sz w:val="20"/>
                <w:szCs w:val="20"/>
              </w:rPr>
            </w:pPr>
          </w:p>
          <w:p w:rsidR="0036352E" w:rsidRDefault="0036352E" w:rsidP="0036352E">
            <w:pPr>
              <w:rPr>
                <w:rFonts w:asciiTheme="minorHAnsi" w:hAnsiTheme="minorHAnsi"/>
                <w:sz w:val="20"/>
                <w:szCs w:val="20"/>
              </w:rPr>
            </w:pPr>
            <w:r w:rsidRPr="0036352E">
              <w:rPr>
                <w:rFonts w:asciiTheme="minorHAnsi" w:hAnsiTheme="minorHAnsi"/>
                <w:sz w:val="20"/>
                <w:szCs w:val="20"/>
              </w:rPr>
              <w:t>AC-</w:t>
            </w:r>
            <w:r w:rsidR="0050684C">
              <w:rPr>
                <w:rFonts w:asciiTheme="minorHAnsi" w:hAnsiTheme="minorHAnsi"/>
                <w:sz w:val="20"/>
                <w:szCs w:val="20"/>
              </w:rPr>
              <w:t>88667</w:t>
            </w:r>
            <w:r>
              <w:rPr>
                <w:rFonts w:asciiTheme="minorHAnsi" w:hAnsiTheme="minorHAnsi"/>
                <w:sz w:val="20"/>
                <w:szCs w:val="20"/>
              </w:rPr>
              <w:t xml:space="preserve"> </w:t>
            </w:r>
            <w:r w:rsidRPr="0036352E">
              <w:rPr>
                <w:rFonts w:asciiTheme="minorHAnsi" w:hAnsiTheme="minorHAnsi"/>
                <w:sz w:val="20"/>
                <w:szCs w:val="20"/>
              </w:rPr>
              <w:t>&lt;=24 kBtu/hr High Efficiency Package Terminal Air Conditioner (Res) DX Equipment</w:t>
            </w:r>
          </w:p>
          <w:p w:rsidR="006F41FF" w:rsidRPr="0036352E" w:rsidRDefault="006F41FF" w:rsidP="0036352E">
            <w:pPr>
              <w:jc w:val="center"/>
              <w:rPr>
                <w:rFonts w:asciiTheme="minorHAnsi" w:hAnsiTheme="minorHAnsi"/>
                <w:sz w:val="20"/>
                <w:szCs w:val="20"/>
              </w:rPr>
            </w:pPr>
          </w:p>
        </w:tc>
        <w:tc>
          <w:tcPr>
            <w:tcW w:w="1262" w:type="pct"/>
            <w:gridSpan w:val="2"/>
            <w:shd w:val="clear" w:color="auto" w:fill="F2F2F2" w:themeFill="background1" w:themeFillShade="F2"/>
          </w:tcPr>
          <w:p w:rsidR="006F41FF" w:rsidRPr="0036171B" w:rsidRDefault="006F41FF" w:rsidP="0015550B">
            <w:pPr>
              <w:rPr>
                <w:rFonts w:asciiTheme="minorHAnsi" w:hAnsiTheme="minorHAnsi"/>
                <w:sz w:val="20"/>
                <w:szCs w:val="20"/>
              </w:rPr>
            </w:pPr>
            <w:r w:rsidRPr="0036171B">
              <w:rPr>
                <w:rFonts w:asciiTheme="minorHAnsi" w:hAnsiTheme="minorHAnsi"/>
                <w:sz w:val="20"/>
                <w:szCs w:val="20"/>
              </w:rPr>
              <w:t>Agricultural</w:t>
            </w:r>
          </w:p>
        </w:tc>
        <w:tc>
          <w:tcPr>
            <w:tcW w:w="1047" w:type="pct"/>
            <w:gridSpan w:val="2"/>
            <w:shd w:val="clear" w:color="auto" w:fill="F2F2F2" w:themeFill="background1" w:themeFillShade="F2"/>
            <w:vAlign w:val="center"/>
          </w:tcPr>
          <w:p w:rsidR="006F41FF" w:rsidRPr="0036171B" w:rsidRDefault="006F41FF" w:rsidP="00B9643C">
            <w:pPr>
              <w:jc w:val="center"/>
              <w:rPr>
                <w:rFonts w:asciiTheme="minorHAnsi" w:hAnsiTheme="minorHAnsi" w:cstheme="minorHAnsi"/>
                <w:sz w:val="20"/>
                <w:szCs w:val="20"/>
              </w:rPr>
            </w:pPr>
            <w:r w:rsidRPr="0036171B">
              <w:rPr>
                <w:rFonts w:asciiTheme="minorHAnsi" w:hAnsiTheme="minorHAnsi" w:cstheme="minorHAnsi"/>
                <w:sz w:val="20"/>
                <w:szCs w:val="20"/>
              </w:rPr>
              <w:t>NON_RES</w:t>
            </w:r>
          </w:p>
        </w:tc>
        <w:tc>
          <w:tcPr>
            <w:tcW w:w="1400" w:type="pct"/>
            <w:shd w:val="clear" w:color="auto" w:fill="F2F2F2" w:themeFill="background1" w:themeFillShade="F2"/>
            <w:vAlign w:val="center"/>
          </w:tcPr>
          <w:p w:rsidR="006F41FF" w:rsidRPr="0036171B" w:rsidRDefault="006F41FF" w:rsidP="00B9643C">
            <w:pPr>
              <w:rPr>
                <w:rFonts w:asciiTheme="minorHAnsi" w:hAnsiTheme="minorHAnsi" w:cstheme="minorHAnsi"/>
                <w:sz w:val="20"/>
                <w:szCs w:val="20"/>
              </w:rPr>
            </w:pPr>
            <w:r w:rsidRPr="00675216">
              <w:rPr>
                <w:rFonts w:asciiTheme="minorHAnsi" w:hAnsiTheme="minorHAnsi" w:cstheme="minorHAnsi"/>
                <w:sz w:val="20"/>
                <w:szCs w:val="20"/>
              </w:rPr>
              <w:t>DEER:HVAC_Split-Package_AC</w:t>
            </w:r>
          </w:p>
        </w:tc>
      </w:tr>
      <w:tr w:rsidR="006F41FF" w:rsidRPr="0036171B" w:rsidTr="00322A12">
        <w:trPr>
          <w:cnfStyle w:val="000000010000" w:firstRow="0" w:lastRow="0" w:firstColumn="0" w:lastColumn="0" w:oddVBand="0" w:evenVBand="0" w:oddHBand="0" w:evenHBand="1" w:firstRowFirstColumn="0" w:firstRowLastColumn="0" w:lastRowFirstColumn="0" w:lastRowLastColumn="0"/>
          <w:jc w:val="center"/>
        </w:trPr>
        <w:tc>
          <w:tcPr>
            <w:tcW w:w="1291" w:type="pct"/>
            <w:gridSpan w:val="2"/>
            <w:vMerge/>
          </w:tcPr>
          <w:p w:rsidR="006F41FF" w:rsidRPr="0036171B" w:rsidRDefault="006F41FF" w:rsidP="0015550B">
            <w:pPr>
              <w:rPr>
                <w:rFonts w:asciiTheme="minorHAnsi" w:hAnsiTheme="minorHAnsi"/>
                <w:sz w:val="20"/>
                <w:szCs w:val="20"/>
              </w:rPr>
            </w:pPr>
          </w:p>
        </w:tc>
        <w:tc>
          <w:tcPr>
            <w:tcW w:w="1262" w:type="pct"/>
            <w:gridSpan w:val="2"/>
            <w:shd w:val="clear" w:color="auto" w:fill="F2F2F2" w:themeFill="background1" w:themeFillShade="F2"/>
          </w:tcPr>
          <w:p w:rsidR="006F41FF" w:rsidRPr="0036171B" w:rsidRDefault="006F41FF" w:rsidP="0015550B">
            <w:pPr>
              <w:rPr>
                <w:rFonts w:asciiTheme="minorHAnsi" w:hAnsiTheme="minorHAnsi"/>
                <w:sz w:val="20"/>
                <w:szCs w:val="20"/>
              </w:rPr>
            </w:pPr>
            <w:r w:rsidRPr="0036171B">
              <w:rPr>
                <w:rFonts w:asciiTheme="minorHAnsi" w:hAnsiTheme="minorHAnsi"/>
                <w:sz w:val="20"/>
                <w:szCs w:val="20"/>
              </w:rPr>
              <w:t>Health/Medical - Nursing Home</w:t>
            </w:r>
          </w:p>
        </w:tc>
        <w:tc>
          <w:tcPr>
            <w:tcW w:w="1047" w:type="pct"/>
            <w:gridSpan w:val="2"/>
            <w:shd w:val="clear" w:color="auto" w:fill="F2F2F2" w:themeFill="background1" w:themeFillShade="F2"/>
            <w:vAlign w:val="center"/>
          </w:tcPr>
          <w:p w:rsidR="006F41FF" w:rsidRPr="0036171B" w:rsidRDefault="006F41FF" w:rsidP="0015550B">
            <w:pPr>
              <w:jc w:val="center"/>
              <w:rPr>
                <w:rFonts w:asciiTheme="minorHAnsi" w:hAnsiTheme="minorHAnsi" w:cstheme="minorHAnsi"/>
                <w:sz w:val="20"/>
                <w:szCs w:val="20"/>
              </w:rPr>
            </w:pPr>
            <w:r w:rsidRPr="0036171B">
              <w:rPr>
                <w:rFonts w:asciiTheme="minorHAnsi" w:hAnsiTheme="minorHAnsi" w:cstheme="minorHAnsi"/>
                <w:sz w:val="20"/>
                <w:szCs w:val="20"/>
              </w:rPr>
              <w:t>NON_RES</w:t>
            </w:r>
          </w:p>
        </w:tc>
        <w:tc>
          <w:tcPr>
            <w:tcW w:w="1400" w:type="pct"/>
            <w:shd w:val="clear" w:color="auto" w:fill="F2F2F2" w:themeFill="background1" w:themeFillShade="F2"/>
            <w:vAlign w:val="center"/>
          </w:tcPr>
          <w:p w:rsidR="006F41FF" w:rsidRPr="0036171B" w:rsidRDefault="006F41FF" w:rsidP="0015550B">
            <w:pPr>
              <w:rPr>
                <w:rFonts w:asciiTheme="minorHAnsi" w:hAnsiTheme="minorHAnsi" w:cstheme="minorHAnsi"/>
                <w:sz w:val="20"/>
                <w:szCs w:val="20"/>
              </w:rPr>
            </w:pPr>
            <w:r w:rsidRPr="00675216">
              <w:rPr>
                <w:rFonts w:asciiTheme="minorHAnsi" w:hAnsiTheme="minorHAnsi" w:cstheme="minorHAnsi"/>
                <w:sz w:val="20"/>
                <w:szCs w:val="20"/>
              </w:rPr>
              <w:t>DEER:HVAC_Split-Package_AC</w:t>
            </w:r>
          </w:p>
        </w:tc>
      </w:tr>
      <w:tr w:rsidR="006F41FF" w:rsidRPr="0036171B" w:rsidTr="00322A12">
        <w:trPr>
          <w:cnfStyle w:val="000000100000" w:firstRow="0" w:lastRow="0" w:firstColumn="0" w:lastColumn="0" w:oddVBand="0" w:evenVBand="0" w:oddHBand="1" w:evenHBand="0" w:firstRowFirstColumn="0" w:firstRowLastColumn="0" w:lastRowFirstColumn="0" w:lastRowLastColumn="0"/>
          <w:jc w:val="center"/>
        </w:trPr>
        <w:tc>
          <w:tcPr>
            <w:tcW w:w="1291" w:type="pct"/>
            <w:gridSpan w:val="2"/>
            <w:vMerge/>
          </w:tcPr>
          <w:p w:rsidR="006F41FF" w:rsidRPr="0036171B" w:rsidRDefault="006F41FF" w:rsidP="0015550B">
            <w:pPr>
              <w:rPr>
                <w:rFonts w:asciiTheme="minorHAnsi" w:hAnsiTheme="minorHAnsi"/>
                <w:sz w:val="20"/>
                <w:szCs w:val="20"/>
              </w:rPr>
            </w:pPr>
          </w:p>
        </w:tc>
        <w:tc>
          <w:tcPr>
            <w:tcW w:w="1262" w:type="pct"/>
            <w:gridSpan w:val="2"/>
            <w:shd w:val="clear" w:color="auto" w:fill="F2F2F2" w:themeFill="background1" w:themeFillShade="F2"/>
          </w:tcPr>
          <w:p w:rsidR="006F41FF" w:rsidRPr="0036171B" w:rsidRDefault="006F41FF" w:rsidP="0015550B">
            <w:pPr>
              <w:rPr>
                <w:rFonts w:asciiTheme="minorHAnsi" w:hAnsiTheme="minorHAnsi"/>
                <w:sz w:val="20"/>
                <w:szCs w:val="20"/>
              </w:rPr>
            </w:pPr>
            <w:r w:rsidRPr="0036171B">
              <w:rPr>
                <w:rFonts w:asciiTheme="minorHAnsi" w:hAnsiTheme="minorHAnsi"/>
                <w:sz w:val="20"/>
                <w:szCs w:val="20"/>
              </w:rPr>
              <w:t>Health/Medical - Clinic</w:t>
            </w:r>
          </w:p>
        </w:tc>
        <w:tc>
          <w:tcPr>
            <w:tcW w:w="1047" w:type="pct"/>
            <w:gridSpan w:val="2"/>
            <w:shd w:val="clear" w:color="auto" w:fill="F2F2F2" w:themeFill="background1" w:themeFillShade="F2"/>
            <w:vAlign w:val="center"/>
          </w:tcPr>
          <w:p w:rsidR="006F41FF" w:rsidRPr="0036171B" w:rsidRDefault="006F41FF" w:rsidP="0015550B">
            <w:pPr>
              <w:jc w:val="center"/>
              <w:rPr>
                <w:rFonts w:asciiTheme="minorHAnsi" w:hAnsiTheme="minorHAnsi" w:cstheme="minorHAnsi"/>
                <w:sz w:val="20"/>
                <w:szCs w:val="20"/>
              </w:rPr>
            </w:pPr>
            <w:r w:rsidRPr="0036171B">
              <w:rPr>
                <w:rFonts w:asciiTheme="minorHAnsi" w:hAnsiTheme="minorHAnsi" w:cstheme="minorHAnsi"/>
                <w:sz w:val="20"/>
                <w:szCs w:val="20"/>
              </w:rPr>
              <w:t>NON_RES</w:t>
            </w:r>
          </w:p>
        </w:tc>
        <w:tc>
          <w:tcPr>
            <w:tcW w:w="1400" w:type="pct"/>
            <w:shd w:val="clear" w:color="auto" w:fill="F2F2F2" w:themeFill="background1" w:themeFillShade="F2"/>
            <w:vAlign w:val="center"/>
          </w:tcPr>
          <w:p w:rsidR="006F41FF" w:rsidRPr="0036171B" w:rsidRDefault="006F41FF" w:rsidP="0015550B">
            <w:pPr>
              <w:rPr>
                <w:rFonts w:asciiTheme="minorHAnsi" w:hAnsiTheme="minorHAnsi" w:cstheme="minorHAnsi"/>
                <w:sz w:val="20"/>
                <w:szCs w:val="20"/>
              </w:rPr>
            </w:pPr>
            <w:r w:rsidRPr="00675216">
              <w:rPr>
                <w:rFonts w:asciiTheme="minorHAnsi" w:hAnsiTheme="minorHAnsi" w:cstheme="minorHAnsi"/>
                <w:sz w:val="20"/>
                <w:szCs w:val="20"/>
              </w:rPr>
              <w:t>DEER:HVAC_Split-Package_AC</w:t>
            </w:r>
          </w:p>
        </w:tc>
      </w:tr>
      <w:tr w:rsidR="006F41FF" w:rsidRPr="0036171B" w:rsidTr="00322A12">
        <w:trPr>
          <w:cnfStyle w:val="000000010000" w:firstRow="0" w:lastRow="0" w:firstColumn="0" w:lastColumn="0" w:oddVBand="0" w:evenVBand="0" w:oddHBand="0" w:evenHBand="1" w:firstRowFirstColumn="0" w:firstRowLastColumn="0" w:lastRowFirstColumn="0" w:lastRowLastColumn="0"/>
          <w:jc w:val="center"/>
        </w:trPr>
        <w:tc>
          <w:tcPr>
            <w:tcW w:w="1291" w:type="pct"/>
            <w:gridSpan w:val="2"/>
            <w:vMerge/>
          </w:tcPr>
          <w:p w:rsidR="006F41FF" w:rsidRPr="0036171B" w:rsidRDefault="006F41FF" w:rsidP="0015550B">
            <w:pPr>
              <w:rPr>
                <w:rFonts w:asciiTheme="minorHAnsi" w:hAnsiTheme="minorHAnsi"/>
                <w:sz w:val="20"/>
                <w:szCs w:val="20"/>
              </w:rPr>
            </w:pPr>
          </w:p>
        </w:tc>
        <w:tc>
          <w:tcPr>
            <w:tcW w:w="1262" w:type="pct"/>
            <w:gridSpan w:val="2"/>
            <w:shd w:val="clear" w:color="auto" w:fill="F2F2F2" w:themeFill="background1" w:themeFillShade="F2"/>
          </w:tcPr>
          <w:p w:rsidR="006F41FF" w:rsidRPr="0036171B" w:rsidRDefault="006F41FF" w:rsidP="0015550B">
            <w:pPr>
              <w:rPr>
                <w:rFonts w:asciiTheme="minorHAnsi" w:hAnsiTheme="minorHAnsi"/>
                <w:sz w:val="20"/>
                <w:szCs w:val="20"/>
              </w:rPr>
            </w:pPr>
            <w:r w:rsidRPr="0036171B">
              <w:rPr>
                <w:rFonts w:asciiTheme="minorHAnsi" w:hAnsiTheme="minorHAnsi"/>
                <w:sz w:val="20"/>
                <w:szCs w:val="20"/>
              </w:rPr>
              <w:t>Lodging - Hotel</w:t>
            </w:r>
          </w:p>
        </w:tc>
        <w:tc>
          <w:tcPr>
            <w:tcW w:w="1047" w:type="pct"/>
            <w:gridSpan w:val="2"/>
            <w:shd w:val="clear" w:color="auto" w:fill="F2F2F2" w:themeFill="background1" w:themeFillShade="F2"/>
            <w:vAlign w:val="center"/>
          </w:tcPr>
          <w:p w:rsidR="006F41FF" w:rsidRPr="0036171B" w:rsidRDefault="006F41FF" w:rsidP="0015550B">
            <w:pPr>
              <w:jc w:val="center"/>
              <w:rPr>
                <w:rFonts w:asciiTheme="minorHAnsi" w:hAnsiTheme="minorHAnsi" w:cstheme="minorHAnsi"/>
                <w:sz w:val="20"/>
                <w:szCs w:val="20"/>
              </w:rPr>
            </w:pPr>
            <w:r w:rsidRPr="0036171B">
              <w:rPr>
                <w:rFonts w:asciiTheme="minorHAnsi" w:hAnsiTheme="minorHAnsi" w:cstheme="minorHAnsi"/>
                <w:sz w:val="20"/>
                <w:szCs w:val="20"/>
              </w:rPr>
              <w:t>NON_RES</w:t>
            </w:r>
          </w:p>
        </w:tc>
        <w:tc>
          <w:tcPr>
            <w:tcW w:w="1400" w:type="pct"/>
            <w:shd w:val="clear" w:color="auto" w:fill="F2F2F2" w:themeFill="background1" w:themeFillShade="F2"/>
            <w:vAlign w:val="center"/>
          </w:tcPr>
          <w:p w:rsidR="006F41FF" w:rsidRPr="0036171B" w:rsidRDefault="006F41FF" w:rsidP="0015550B">
            <w:pPr>
              <w:rPr>
                <w:rFonts w:asciiTheme="minorHAnsi" w:hAnsiTheme="minorHAnsi" w:cstheme="minorHAnsi"/>
                <w:sz w:val="20"/>
                <w:szCs w:val="20"/>
              </w:rPr>
            </w:pPr>
            <w:r w:rsidRPr="00675216">
              <w:rPr>
                <w:rFonts w:asciiTheme="minorHAnsi" w:hAnsiTheme="minorHAnsi" w:cstheme="minorHAnsi"/>
                <w:sz w:val="20"/>
                <w:szCs w:val="20"/>
              </w:rPr>
              <w:t>DEER:HVAC_Split-Package_AC</w:t>
            </w:r>
          </w:p>
        </w:tc>
      </w:tr>
      <w:tr w:rsidR="006F41FF" w:rsidRPr="0036171B" w:rsidTr="00322A12">
        <w:trPr>
          <w:cnfStyle w:val="000000100000" w:firstRow="0" w:lastRow="0" w:firstColumn="0" w:lastColumn="0" w:oddVBand="0" w:evenVBand="0" w:oddHBand="1" w:evenHBand="0" w:firstRowFirstColumn="0" w:firstRowLastColumn="0" w:lastRowFirstColumn="0" w:lastRowLastColumn="0"/>
          <w:jc w:val="center"/>
        </w:trPr>
        <w:tc>
          <w:tcPr>
            <w:tcW w:w="1291" w:type="pct"/>
            <w:gridSpan w:val="2"/>
            <w:vMerge/>
          </w:tcPr>
          <w:p w:rsidR="006F41FF" w:rsidRPr="0036171B" w:rsidRDefault="006F41FF" w:rsidP="0015550B">
            <w:pPr>
              <w:rPr>
                <w:rFonts w:asciiTheme="minorHAnsi" w:hAnsiTheme="minorHAnsi"/>
                <w:sz w:val="20"/>
                <w:szCs w:val="20"/>
              </w:rPr>
            </w:pPr>
          </w:p>
        </w:tc>
        <w:tc>
          <w:tcPr>
            <w:tcW w:w="1262" w:type="pct"/>
            <w:gridSpan w:val="2"/>
            <w:shd w:val="clear" w:color="auto" w:fill="F2F2F2" w:themeFill="background1" w:themeFillShade="F2"/>
          </w:tcPr>
          <w:p w:rsidR="006F41FF" w:rsidRPr="0036171B" w:rsidRDefault="006F41FF" w:rsidP="0015550B">
            <w:pPr>
              <w:rPr>
                <w:rFonts w:asciiTheme="minorHAnsi" w:hAnsiTheme="minorHAnsi"/>
                <w:sz w:val="20"/>
                <w:szCs w:val="20"/>
              </w:rPr>
            </w:pPr>
            <w:r w:rsidRPr="0036171B">
              <w:rPr>
                <w:rFonts w:asciiTheme="minorHAnsi" w:hAnsiTheme="minorHAnsi"/>
                <w:sz w:val="20"/>
                <w:szCs w:val="20"/>
              </w:rPr>
              <w:t>Lodging - Guest Rooms</w:t>
            </w:r>
          </w:p>
        </w:tc>
        <w:tc>
          <w:tcPr>
            <w:tcW w:w="1047" w:type="pct"/>
            <w:gridSpan w:val="2"/>
            <w:shd w:val="clear" w:color="auto" w:fill="F2F2F2" w:themeFill="background1" w:themeFillShade="F2"/>
            <w:vAlign w:val="center"/>
          </w:tcPr>
          <w:p w:rsidR="006F41FF" w:rsidRPr="0036171B" w:rsidRDefault="006F41FF" w:rsidP="0015550B">
            <w:pPr>
              <w:jc w:val="center"/>
              <w:rPr>
                <w:rFonts w:asciiTheme="minorHAnsi" w:hAnsiTheme="minorHAnsi" w:cstheme="minorHAnsi"/>
                <w:sz w:val="20"/>
                <w:szCs w:val="20"/>
              </w:rPr>
            </w:pPr>
            <w:r w:rsidRPr="0036171B">
              <w:rPr>
                <w:rFonts w:asciiTheme="minorHAnsi" w:hAnsiTheme="minorHAnsi" w:cstheme="minorHAnsi"/>
                <w:sz w:val="20"/>
                <w:szCs w:val="20"/>
              </w:rPr>
              <w:t>NON_RES</w:t>
            </w:r>
          </w:p>
        </w:tc>
        <w:tc>
          <w:tcPr>
            <w:tcW w:w="1400" w:type="pct"/>
            <w:shd w:val="clear" w:color="auto" w:fill="F2F2F2" w:themeFill="background1" w:themeFillShade="F2"/>
            <w:vAlign w:val="center"/>
          </w:tcPr>
          <w:p w:rsidR="006F41FF" w:rsidRPr="0036171B" w:rsidRDefault="006F41FF" w:rsidP="0015550B">
            <w:pPr>
              <w:rPr>
                <w:rFonts w:asciiTheme="minorHAnsi" w:hAnsiTheme="minorHAnsi" w:cstheme="minorHAnsi"/>
                <w:sz w:val="20"/>
                <w:szCs w:val="20"/>
              </w:rPr>
            </w:pPr>
            <w:r w:rsidRPr="00675216">
              <w:rPr>
                <w:rFonts w:asciiTheme="minorHAnsi" w:hAnsiTheme="minorHAnsi" w:cstheme="minorHAnsi"/>
                <w:sz w:val="20"/>
                <w:szCs w:val="20"/>
              </w:rPr>
              <w:t>DEER:HVAC_Split-Package_AC</w:t>
            </w:r>
          </w:p>
        </w:tc>
      </w:tr>
      <w:tr w:rsidR="006F41FF" w:rsidRPr="0036171B" w:rsidTr="00322A12">
        <w:trPr>
          <w:cnfStyle w:val="000000010000" w:firstRow="0" w:lastRow="0" w:firstColumn="0" w:lastColumn="0" w:oddVBand="0" w:evenVBand="0" w:oddHBand="0" w:evenHBand="1" w:firstRowFirstColumn="0" w:firstRowLastColumn="0" w:lastRowFirstColumn="0" w:lastRowLastColumn="0"/>
          <w:jc w:val="center"/>
        </w:trPr>
        <w:tc>
          <w:tcPr>
            <w:tcW w:w="1291" w:type="pct"/>
            <w:gridSpan w:val="2"/>
            <w:vMerge/>
          </w:tcPr>
          <w:p w:rsidR="006F41FF" w:rsidRPr="0036171B" w:rsidRDefault="006F41FF" w:rsidP="0015550B">
            <w:pPr>
              <w:rPr>
                <w:rFonts w:asciiTheme="minorHAnsi" w:hAnsiTheme="minorHAnsi"/>
                <w:sz w:val="20"/>
                <w:szCs w:val="20"/>
              </w:rPr>
            </w:pPr>
          </w:p>
        </w:tc>
        <w:tc>
          <w:tcPr>
            <w:tcW w:w="1262" w:type="pct"/>
            <w:gridSpan w:val="2"/>
            <w:shd w:val="clear" w:color="auto" w:fill="F2F2F2" w:themeFill="background1" w:themeFillShade="F2"/>
          </w:tcPr>
          <w:p w:rsidR="006F41FF" w:rsidRPr="0036171B" w:rsidRDefault="006F41FF" w:rsidP="0015550B">
            <w:pPr>
              <w:rPr>
                <w:rFonts w:asciiTheme="minorHAnsi" w:hAnsiTheme="minorHAnsi"/>
                <w:sz w:val="20"/>
                <w:szCs w:val="20"/>
              </w:rPr>
            </w:pPr>
            <w:r w:rsidRPr="0036171B">
              <w:rPr>
                <w:rFonts w:asciiTheme="minorHAnsi" w:hAnsiTheme="minorHAnsi"/>
                <w:sz w:val="20"/>
                <w:szCs w:val="20"/>
              </w:rPr>
              <w:t>Lodging - Motel</w:t>
            </w:r>
          </w:p>
        </w:tc>
        <w:tc>
          <w:tcPr>
            <w:tcW w:w="1047" w:type="pct"/>
            <w:gridSpan w:val="2"/>
            <w:shd w:val="clear" w:color="auto" w:fill="F2F2F2" w:themeFill="background1" w:themeFillShade="F2"/>
            <w:vAlign w:val="center"/>
          </w:tcPr>
          <w:p w:rsidR="006F41FF" w:rsidRPr="0036171B" w:rsidRDefault="006F41FF" w:rsidP="0015550B">
            <w:pPr>
              <w:jc w:val="center"/>
              <w:rPr>
                <w:rFonts w:asciiTheme="minorHAnsi" w:hAnsiTheme="minorHAnsi" w:cstheme="minorHAnsi"/>
                <w:sz w:val="20"/>
                <w:szCs w:val="20"/>
              </w:rPr>
            </w:pPr>
            <w:r w:rsidRPr="0036171B">
              <w:rPr>
                <w:rFonts w:asciiTheme="minorHAnsi" w:hAnsiTheme="minorHAnsi" w:cstheme="minorHAnsi"/>
                <w:sz w:val="20"/>
                <w:szCs w:val="20"/>
              </w:rPr>
              <w:t>NON_RES</w:t>
            </w:r>
          </w:p>
        </w:tc>
        <w:tc>
          <w:tcPr>
            <w:tcW w:w="1400" w:type="pct"/>
            <w:shd w:val="clear" w:color="auto" w:fill="F2F2F2" w:themeFill="background1" w:themeFillShade="F2"/>
            <w:vAlign w:val="center"/>
          </w:tcPr>
          <w:p w:rsidR="006F41FF" w:rsidRPr="0036171B" w:rsidRDefault="006F41FF" w:rsidP="0015550B">
            <w:pPr>
              <w:rPr>
                <w:rFonts w:asciiTheme="minorHAnsi" w:hAnsiTheme="minorHAnsi" w:cstheme="minorHAnsi"/>
                <w:sz w:val="20"/>
                <w:szCs w:val="20"/>
              </w:rPr>
            </w:pPr>
            <w:r w:rsidRPr="00675216">
              <w:rPr>
                <w:rFonts w:asciiTheme="minorHAnsi" w:hAnsiTheme="minorHAnsi" w:cstheme="minorHAnsi"/>
                <w:sz w:val="20"/>
                <w:szCs w:val="20"/>
              </w:rPr>
              <w:t>DEER:HVAC_Split-Package_AC</w:t>
            </w:r>
          </w:p>
        </w:tc>
      </w:tr>
      <w:tr w:rsidR="006F41FF" w:rsidRPr="0036171B" w:rsidTr="00322A12">
        <w:trPr>
          <w:cnfStyle w:val="000000100000" w:firstRow="0" w:lastRow="0" w:firstColumn="0" w:lastColumn="0" w:oddVBand="0" w:evenVBand="0" w:oddHBand="1" w:evenHBand="0" w:firstRowFirstColumn="0" w:firstRowLastColumn="0" w:lastRowFirstColumn="0" w:lastRowLastColumn="0"/>
          <w:jc w:val="center"/>
        </w:trPr>
        <w:tc>
          <w:tcPr>
            <w:tcW w:w="1291" w:type="pct"/>
            <w:gridSpan w:val="2"/>
            <w:vMerge/>
          </w:tcPr>
          <w:p w:rsidR="006F41FF" w:rsidRPr="0036171B" w:rsidRDefault="006F41FF" w:rsidP="0015550B">
            <w:pPr>
              <w:rPr>
                <w:rFonts w:asciiTheme="minorHAnsi" w:hAnsiTheme="minorHAnsi"/>
                <w:sz w:val="20"/>
                <w:szCs w:val="20"/>
              </w:rPr>
            </w:pPr>
          </w:p>
        </w:tc>
        <w:tc>
          <w:tcPr>
            <w:tcW w:w="1262" w:type="pct"/>
            <w:gridSpan w:val="2"/>
            <w:shd w:val="clear" w:color="auto" w:fill="F2F2F2" w:themeFill="background1" w:themeFillShade="F2"/>
          </w:tcPr>
          <w:p w:rsidR="006F41FF" w:rsidRPr="0036171B" w:rsidRDefault="006F41FF" w:rsidP="0015550B">
            <w:pPr>
              <w:rPr>
                <w:rFonts w:asciiTheme="minorHAnsi" w:hAnsiTheme="minorHAnsi"/>
                <w:sz w:val="20"/>
                <w:szCs w:val="20"/>
              </w:rPr>
            </w:pPr>
            <w:r w:rsidRPr="0036171B">
              <w:rPr>
                <w:rFonts w:asciiTheme="minorHAnsi" w:hAnsiTheme="minorHAnsi"/>
                <w:sz w:val="20"/>
                <w:szCs w:val="20"/>
              </w:rPr>
              <w:t>Manufacturing - Bio/Tech</w:t>
            </w:r>
          </w:p>
        </w:tc>
        <w:tc>
          <w:tcPr>
            <w:tcW w:w="1047" w:type="pct"/>
            <w:gridSpan w:val="2"/>
            <w:shd w:val="clear" w:color="auto" w:fill="F2F2F2" w:themeFill="background1" w:themeFillShade="F2"/>
            <w:vAlign w:val="center"/>
          </w:tcPr>
          <w:p w:rsidR="006F41FF" w:rsidRPr="0036171B" w:rsidRDefault="006F41FF" w:rsidP="0015550B">
            <w:pPr>
              <w:jc w:val="center"/>
              <w:rPr>
                <w:rFonts w:asciiTheme="minorHAnsi" w:hAnsiTheme="minorHAnsi" w:cstheme="minorHAnsi"/>
                <w:sz w:val="20"/>
                <w:szCs w:val="20"/>
              </w:rPr>
            </w:pPr>
            <w:r w:rsidRPr="0036171B">
              <w:rPr>
                <w:rFonts w:asciiTheme="minorHAnsi" w:hAnsiTheme="minorHAnsi" w:cstheme="minorHAnsi"/>
                <w:sz w:val="20"/>
                <w:szCs w:val="20"/>
              </w:rPr>
              <w:t>NON_RES</w:t>
            </w:r>
          </w:p>
        </w:tc>
        <w:tc>
          <w:tcPr>
            <w:tcW w:w="1400" w:type="pct"/>
            <w:shd w:val="clear" w:color="auto" w:fill="F2F2F2" w:themeFill="background1" w:themeFillShade="F2"/>
            <w:vAlign w:val="center"/>
          </w:tcPr>
          <w:p w:rsidR="006F41FF" w:rsidRPr="0036171B" w:rsidRDefault="006F41FF" w:rsidP="0015550B">
            <w:pPr>
              <w:rPr>
                <w:rFonts w:asciiTheme="minorHAnsi" w:hAnsiTheme="minorHAnsi" w:cstheme="minorHAnsi"/>
                <w:sz w:val="20"/>
                <w:szCs w:val="20"/>
              </w:rPr>
            </w:pPr>
            <w:r w:rsidRPr="00675216">
              <w:rPr>
                <w:rFonts w:asciiTheme="minorHAnsi" w:hAnsiTheme="minorHAnsi" w:cstheme="minorHAnsi"/>
                <w:sz w:val="20"/>
                <w:szCs w:val="20"/>
              </w:rPr>
              <w:t>DEER:HVAC_Split-Package_AC</w:t>
            </w:r>
          </w:p>
        </w:tc>
      </w:tr>
      <w:tr w:rsidR="006F41FF" w:rsidRPr="0036171B" w:rsidTr="00322A12">
        <w:trPr>
          <w:cnfStyle w:val="000000010000" w:firstRow="0" w:lastRow="0" w:firstColumn="0" w:lastColumn="0" w:oddVBand="0" w:evenVBand="0" w:oddHBand="0" w:evenHBand="1" w:firstRowFirstColumn="0" w:firstRowLastColumn="0" w:lastRowFirstColumn="0" w:lastRowLastColumn="0"/>
          <w:jc w:val="center"/>
        </w:trPr>
        <w:tc>
          <w:tcPr>
            <w:tcW w:w="1291" w:type="pct"/>
            <w:gridSpan w:val="2"/>
            <w:vMerge/>
          </w:tcPr>
          <w:p w:rsidR="006F41FF" w:rsidRPr="0036171B" w:rsidRDefault="006F41FF" w:rsidP="0015550B">
            <w:pPr>
              <w:rPr>
                <w:rFonts w:asciiTheme="minorHAnsi" w:hAnsiTheme="minorHAnsi"/>
                <w:sz w:val="20"/>
                <w:szCs w:val="20"/>
              </w:rPr>
            </w:pPr>
          </w:p>
        </w:tc>
        <w:tc>
          <w:tcPr>
            <w:tcW w:w="1262" w:type="pct"/>
            <w:gridSpan w:val="2"/>
            <w:shd w:val="clear" w:color="auto" w:fill="F2F2F2" w:themeFill="background1" w:themeFillShade="F2"/>
          </w:tcPr>
          <w:p w:rsidR="006F41FF" w:rsidRPr="0036171B" w:rsidRDefault="006F41FF" w:rsidP="0015550B">
            <w:pPr>
              <w:rPr>
                <w:rFonts w:asciiTheme="minorHAnsi" w:hAnsiTheme="minorHAnsi"/>
                <w:sz w:val="20"/>
                <w:szCs w:val="20"/>
              </w:rPr>
            </w:pPr>
            <w:r w:rsidRPr="0036171B">
              <w:rPr>
                <w:rFonts w:asciiTheme="minorHAnsi" w:hAnsiTheme="minorHAnsi"/>
                <w:sz w:val="20"/>
                <w:szCs w:val="20"/>
              </w:rPr>
              <w:t>Manufacturing - Light Industrial</w:t>
            </w:r>
          </w:p>
        </w:tc>
        <w:tc>
          <w:tcPr>
            <w:tcW w:w="1047" w:type="pct"/>
            <w:gridSpan w:val="2"/>
            <w:shd w:val="clear" w:color="auto" w:fill="F2F2F2" w:themeFill="background1" w:themeFillShade="F2"/>
            <w:vAlign w:val="center"/>
          </w:tcPr>
          <w:p w:rsidR="006F41FF" w:rsidRPr="0036171B" w:rsidRDefault="006F41FF" w:rsidP="0015550B">
            <w:pPr>
              <w:jc w:val="center"/>
              <w:rPr>
                <w:rFonts w:asciiTheme="minorHAnsi" w:hAnsiTheme="minorHAnsi" w:cstheme="minorHAnsi"/>
                <w:sz w:val="20"/>
                <w:szCs w:val="20"/>
              </w:rPr>
            </w:pPr>
            <w:r w:rsidRPr="0036171B">
              <w:rPr>
                <w:rFonts w:asciiTheme="minorHAnsi" w:hAnsiTheme="minorHAnsi" w:cstheme="minorHAnsi"/>
                <w:sz w:val="20"/>
                <w:szCs w:val="20"/>
              </w:rPr>
              <w:t>NON_RES</w:t>
            </w:r>
          </w:p>
        </w:tc>
        <w:tc>
          <w:tcPr>
            <w:tcW w:w="1400" w:type="pct"/>
            <w:shd w:val="clear" w:color="auto" w:fill="F2F2F2" w:themeFill="background1" w:themeFillShade="F2"/>
            <w:vAlign w:val="center"/>
          </w:tcPr>
          <w:p w:rsidR="006F41FF" w:rsidRPr="0036171B" w:rsidRDefault="006F41FF" w:rsidP="0015550B">
            <w:pPr>
              <w:rPr>
                <w:rFonts w:asciiTheme="minorHAnsi" w:hAnsiTheme="minorHAnsi" w:cstheme="minorHAnsi"/>
                <w:sz w:val="20"/>
                <w:szCs w:val="20"/>
              </w:rPr>
            </w:pPr>
            <w:r w:rsidRPr="00675216">
              <w:rPr>
                <w:rFonts w:asciiTheme="minorHAnsi" w:hAnsiTheme="minorHAnsi" w:cstheme="minorHAnsi"/>
                <w:sz w:val="20"/>
                <w:szCs w:val="20"/>
              </w:rPr>
              <w:t>DEER:HVAC_Split-Package_AC</w:t>
            </w:r>
          </w:p>
        </w:tc>
      </w:tr>
      <w:tr w:rsidR="006F41FF" w:rsidRPr="0036171B" w:rsidTr="00322A12">
        <w:trPr>
          <w:cnfStyle w:val="000000100000" w:firstRow="0" w:lastRow="0" w:firstColumn="0" w:lastColumn="0" w:oddVBand="0" w:evenVBand="0" w:oddHBand="1" w:evenHBand="0" w:firstRowFirstColumn="0" w:firstRowLastColumn="0" w:lastRowFirstColumn="0" w:lastRowLastColumn="0"/>
          <w:jc w:val="center"/>
        </w:trPr>
        <w:tc>
          <w:tcPr>
            <w:tcW w:w="1291" w:type="pct"/>
            <w:gridSpan w:val="2"/>
            <w:vMerge/>
          </w:tcPr>
          <w:p w:rsidR="006F41FF" w:rsidRPr="0036171B" w:rsidRDefault="006F41FF" w:rsidP="0015550B">
            <w:pPr>
              <w:rPr>
                <w:rFonts w:asciiTheme="minorHAnsi" w:hAnsiTheme="minorHAnsi"/>
                <w:sz w:val="20"/>
                <w:szCs w:val="20"/>
              </w:rPr>
            </w:pPr>
          </w:p>
        </w:tc>
        <w:tc>
          <w:tcPr>
            <w:tcW w:w="1262" w:type="pct"/>
            <w:gridSpan w:val="2"/>
            <w:shd w:val="clear" w:color="auto" w:fill="F2F2F2" w:themeFill="background1" w:themeFillShade="F2"/>
          </w:tcPr>
          <w:p w:rsidR="006F41FF" w:rsidRPr="0036171B" w:rsidRDefault="006F41FF" w:rsidP="0015550B">
            <w:pPr>
              <w:rPr>
                <w:rFonts w:asciiTheme="minorHAnsi" w:hAnsiTheme="minorHAnsi"/>
                <w:sz w:val="20"/>
                <w:szCs w:val="20"/>
              </w:rPr>
            </w:pPr>
            <w:r w:rsidRPr="0036171B">
              <w:rPr>
                <w:rFonts w:asciiTheme="minorHAnsi" w:hAnsiTheme="minorHAnsi"/>
                <w:sz w:val="20"/>
                <w:szCs w:val="20"/>
              </w:rPr>
              <w:t>Industrial</w:t>
            </w:r>
          </w:p>
        </w:tc>
        <w:tc>
          <w:tcPr>
            <w:tcW w:w="1047" w:type="pct"/>
            <w:gridSpan w:val="2"/>
            <w:shd w:val="clear" w:color="auto" w:fill="F2F2F2" w:themeFill="background1" w:themeFillShade="F2"/>
            <w:vAlign w:val="center"/>
          </w:tcPr>
          <w:p w:rsidR="006F41FF" w:rsidRPr="0036171B" w:rsidRDefault="006F41FF" w:rsidP="0015550B">
            <w:pPr>
              <w:jc w:val="center"/>
              <w:rPr>
                <w:rFonts w:asciiTheme="minorHAnsi" w:hAnsiTheme="minorHAnsi" w:cstheme="minorHAnsi"/>
                <w:sz w:val="20"/>
                <w:szCs w:val="20"/>
              </w:rPr>
            </w:pPr>
            <w:r w:rsidRPr="0036171B">
              <w:rPr>
                <w:rFonts w:asciiTheme="minorHAnsi" w:hAnsiTheme="minorHAnsi" w:cstheme="minorHAnsi"/>
                <w:sz w:val="20"/>
                <w:szCs w:val="20"/>
              </w:rPr>
              <w:t>NON_RES</w:t>
            </w:r>
          </w:p>
        </w:tc>
        <w:tc>
          <w:tcPr>
            <w:tcW w:w="1400" w:type="pct"/>
            <w:shd w:val="clear" w:color="auto" w:fill="F2F2F2" w:themeFill="background1" w:themeFillShade="F2"/>
            <w:vAlign w:val="center"/>
          </w:tcPr>
          <w:p w:rsidR="006F41FF" w:rsidRPr="0036171B" w:rsidRDefault="006F41FF" w:rsidP="0015550B">
            <w:pPr>
              <w:rPr>
                <w:rFonts w:asciiTheme="minorHAnsi" w:hAnsiTheme="minorHAnsi" w:cstheme="minorHAnsi"/>
                <w:sz w:val="20"/>
                <w:szCs w:val="20"/>
              </w:rPr>
            </w:pPr>
            <w:r w:rsidRPr="00675216">
              <w:rPr>
                <w:rFonts w:asciiTheme="minorHAnsi" w:hAnsiTheme="minorHAnsi" w:cstheme="minorHAnsi"/>
                <w:sz w:val="20"/>
                <w:szCs w:val="20"/>
              </w:rPr>
              <w:t>DEER:HVAC_Split-Package_AC</w:t>
            </w:r>
          </w:p>
        </w:tc>
      </w:tr>
      <w:tr w:rsidR="006F41FF" w:rsidRPr="0036171B" w:rsidTr="00322A12">
        <w:trPr>
          <w:cnfStyle w:val="000000010000" w:firstRow="0" w:lastRow="0" w:firstColumn="0" w:lastColumn="0" w:oddVBand="0" w:evenVBand="0" w:oddHBand="0" w:evenHBand="1" w:firstRowFirstColumn="0" w:firstRowLastColumn="0" w:lastRowFirstColumn="0" w:lastRowLastColumn="0"/>
          <w:jc w:val="center"/>
        </w:trPr>
        <w:tc>
          <w:tcPr>
            <w:tcW w:w="1291" w:type="pct"/>
            <w:gridSpan w:val="2"/>
            <w:vMerge/>
          </w:tcPr>
          <w:p w:rsidR="006F41FF" w:rsidRPr="0036171B" w:rsidRDefault="006F41FF" w:rsidP="0015550B">
            <w:pPr>
              <w:rPr>
                <w:rFonts w:asciiTheme="minorHAnsi" w:hAnsiTheme="minorHAnsi"/>
                <w:sz w:val="20"/>
                <w:szCs w:val="20"/>
              </w:rPr>
            </w:pPr>
          </w:p>
        </w:tc>
        <w:tc>
          <w:tcPr>
            <w:tcW w:w="1262" w:type="pct"/>
            <w:gridSpan w:val="2"/>
            <w:shd w:val="clear" w:color="auto" w:fill="F2F2F2" w:themeFill="background1" w:themeFillShade="F2"/>
          </w:tcPr>
          <w:p w:rsidR="006F41FF" w:rsidRPr="0036171B" w:rsidRDefault="006F41FF" w:rsidP="0015550B">
            <w:pPr>
              <w:rPr>
                <w:rFonts w:asciiTheme="minorHAnsi" w:hAnsiTheme="minorHAnsi"/>
                <w:sz w:val="20"/>
                <w:szCs w:val="20"/>
              </w:rPr>
            </w:pPr>
            <w:r w:rsidRPr="0036171B">
              <w:rPr>
                <w:rFonts w:asciiTheme="minorHAnsi" w:hAnsiTheme="minorHAnsi"/>
                <w:sz w:val="20"/>
                <w:szCs w:val="20"/>
              </w:rPr>
              <w:t>Office - Large</w:t>
            </w:r>
          </w:p>
        </w:tc>
        <w:tc>
          <w:tcPr>
            <w:tcW w:w="1047" w:type="pct"/>
            <w:gridSpan w:val="2"/>
            <w:shd w:val="clear" w:color="auto" w:fill="F2F2F2" w:themeFill="background1" w:themeFillShade="F2"/>
            <w:vAlign w:val="center"/>
          </w:tcPr>
          <w:p w:rsidR="006F41FF" w:rsidRPr="0036171B" w:rsidRDefault="006F41FF" w:rsidP="0015550B">
            <w:pPr>
              <w:jc w:val="center"/>
              <w:rPr>
                <w:rFonts w:asciiTheme="minorHAnsi" w:hAnsiTheme="minorHAnsi" w:cstheme="minorHAnsi"/>
                <w:sz w:val="20"/>
                <w:szCs w:val="20"/>
              </w:rPr>
            </w:pPr>
            <w:r w:rsidRPr="0036171B">
              <w:rPr>
                <w:rFonts w:asciiTheme="minorHAnsi" w:hAnsiTheme="minorHAnsi" w:cstheme="minorHAnsi"/>
                <w:sz w:val="20"/>
                <w:szCs w:val="20"/>
              </w:rPr>
              <w:t>NON_RES</w:t>
            </w:r>
          </w:p>
        </w:tc>
        <w:tc>
          <w:tcPr>
            <w:tcW w:w="1400" w:type="pct"/>
            <w:shd w:val="clear" w:color="auto" w:fill="F2F2F2" w:themeFill="background1" w:themeFillShade="F2"/>
            <w:vAlign w:val="center"/>
          </w:tcPr>
          <w:p w:rsidR="006F41FF" w:rsidRPr="0036171B" w:rsidRDefault="006F41FF" w:rsidP="0015550B">
            <w:pPr>
              <w:rPr>
                <w:rFonts w:asciiTheme="minorHAnsi" w:hAnsiTheme="minorHAnsi" w:cstheme="minorHAnsi"/>
                <w:sz w:val="20"/>
                <w:szCs w:val="20"/>
              </w:rPr>
            </w:pPr>
            <w:r w:rsidRPr="00675216">
              <w:rPr>
                <w:rFonts w:asciiTheme="minorHAnsi" w:hAnsiTheme="minorHAnsi" w:cstheme="minorHAnsi"/>
                <w:sz w:val="20"/>
                <w:szCs w:val="20"/>
              </w:rPr>
              <w:t>DEER:HVAC_Split-Package_AC</w:t>
            </w:r>
          </w:p>
        </w:tc>
      </w:tr>
      <w:tr w:rsidR="006F41FF" w:rsidRPr="0036171B" w:rsidTr="00322A12">
        <w:trPr>
          <w:cnfStyle w:val="000000100000" w:firstRow="0" w:lastRow="0" w:firstColumn="0" w:lastColumn="0" w:oddVBand="0" w:evenVBand="0" w:oddHBand="1" w:evenHBand="0" w:firstRowFirstColumn="0" w:firstRowLastColumn="0" w:lastRowFirstColumn="0" w:lastRowLastColumn="0"/>
          <w:jc w:val="center"/>
        </w:trPr>
        <w:tc>
          <w:tcPr>
            <w:tcW w:w="1291" w:type="pct"/>
            <w:gridSpan w:val="2"/>
            <w:vMerge/>
          </w:tcPr>
          <w:p w:rsidR="006F41FF" w:rsidRPr="0036171B" w:rsidRDefault="006F41FF" w:rsidP="0015550B">
            <w:pPr>
              <w:rPr>
                <w:rFonts w:asciiTheme="minorHAnsi" w:hAnsiTheme="minorHAnsi"/>
                <w:sz w:val="20"/>
                <w:szCs w:val="20"/>
              </w:rPr>
            </w:pPr>
          </w:p>
        </w:tc>
        <w:tc>
          <w:tcPr>
            <w:tcW w:w="1262" w:type="pct"/>
            <w:gridSpan w:val="2"/>
            <w:shd w:val="clear" w:color="auto" w:fill="F2F2F2" w:themeFill="background1" w:themeFillShade="F2"/>
          </w:tcPr>
          <w:p w:rsidR="006F41FF" w:rsidRPr="0036171B" w:rsidRDefault="006F41FF" w:rsidP="0015550B">
            <w:pPr>
              <w:rPr>
                <w:rFonts w:asciiTheme="minorHAnsi" w:hAnsiTheme="minorHAnsi"/>
                <w:sz w:val="20"/>
                <w:szCs w:val="20"/>
              </w:rPr>
            </w:pPr>
            <w:r w:rsidRPr="0036171B">
              <w:rPr>
                <w:rFonts w:asciiTheme="minorHAnsi" w:hAnsiTheme="minorHAnsi"/>
                <w:sz w:val="20"/>
                <w:szCs w:val="20"/>
              </w:rPr>
              <w:t>Office - Small</w:t>
            </w:r>
          </w:p>
        </w:tc>
        <w:tc>
          <w:tcPr>
            <w:tcW w:w="1047" w:type="pct"/>
            <w:gridSpan w:val="2"/>
            <w:shd w:val="clear" w:color="auto" w:fill="F2F2F2" w:themeFill="background1" w:themeFillShade="F2"/>
            <w:vAlign w:val="center"/>
          </w:tcPr>
          <w:p w:rsidR="006F41FF" w:rsidRPr="0036171B" w:rsidRDefault="006F41FF" w:rsidP="0015550B">
            <w:pPr>
              <w:jc w:val="center"/>
              <w:rPr>
                <w:rFonts w:asciiTheme="minorHAnsi" w:hAnsiTheme="minorHAnsi" w:cstheme="minorHAnsi"/>
                <w:sz w:val="20"/>
                <w:szCs w:val="20"/>
              </w:rPr>
            </w:pPr>
            <w:r w:rsidRPr="0036171B">
              <w:rPr>
                <w:rFonts w:asciiTheme="minorHAnsi" w:hAnsiTheme="minorHAnsi" w:cstheme="minorHAnsi"/>
                <w:sz w:val="20"/>
                <w:szCs w:val="20"/>
              </w:rPr>
              <w:t>NON_RES</w:t>
            </w:r>
          </w:p>
        </w:tc>
        <w:tc>
          <w:tcPr>
            <w:tcW w:w="1400" w:type="pct"/>
            <w:shd w:val="clear" w:color="auto" w:fill="F2F2F2" w:themeFill="background1" w:themeFillShade="F2"/>
            <w:vAlign w:val="center"/>
          </w:tcPr>
          <w:p w:rsidR="006F41FF" w:rsidRPr="0036171B" w:rsidRDefault="006F41FF" w:rsidP="0015550B">
            <w:pPr>
              <w:rPr>
                <w:rFonts w:asciiTheme="minorHAnsi" w:hAnsiTheme="minorHAnsi" w:cstheme="minorHAnsi"/>
                <w:sz w:val="20"/>
                <w:szCs w:val="20"/>
              </w:rPr>
            </w:pPr>
            <w:r w:rsidRPr="00675216">
              <w:rPr>
                <w:rFonts w:asciiTheme="minorHAnsi" w:hAnsiTheme="minorHAnsi" w:cstheme="minorHAnsi"/>
                <w:sz w:val="20"/>
                <w:szCs w:val="20"/>
              </w:rPr>
              <w:t>DEER:HVAC_Split-Package_AC</w:t>
            </w:r>
          </w:p>
        </w:tc>
      </w:tr>
      <w:tr w:rsidR="006F41FF" w:rsidRPr="0036171B" w:rsidTr="00322A12">
        <w:trPr>
          <w:cnfStyle w:val="000000010000" w:firstRow="0" w:lastRow="0" w:firstColumn="0" w:lastColumn="0" w:oddVBand="0" w:evenVBand="0" w:oddHBand="0" w:evenHBand="1" w:firstRowFirstColumn="0" w:firstRowLastColumn="0" w:lastRowFirstColumn="0" w:lastRowLastColumn="0"/>
          <w:jc w:val="center"/>
        </w:trPr>
        <w:tc>
          <w:tcPr>
            <w:tcW w:w="1291" w:type="pct"/>
            <w:gridSpan w:val="2"/>
            <w:vMerge/>
          </w:tcPr>
          <w:p w:rsidR="006F41FF" w:rsidRPr="0036171B" w:rsidRDefault="006F41FF" w:rsidP="0015550B">
            <w:pPr>
              <w:rPr>
                <w:rFonts w:asciiTheme="minorHAnsi" w:hAnsiTheme="minorHAnsi"/>
                <w:sz w:val="20"/>
                <w:szCs w:val="20"/>
              </w:rPr>
            </w:pPr>
          </w:p>
        </w:tc>
        <w:tc>
          <w:tcPr>
            <w:tcW w:w="1262" w:type="pct"/>
            <w:gridSpan w:val="2"/>
            <w:shd w:val="clear" w:color="auto" w:fill="F2F2F2" w:themeFill="background1" w:themeFillShade="F2"/>
          </w:tcPr>
          <w:p w:rsidR="006F41FF" w:rsidRPr="0036171B" w:rsidRDefault="006F41FF" w:rsidP="0015550B">
            <w:pPr>
              <w:rPr>
                <w:rFonts w:asciiTheme="minorHAnsi" w:hAnsiTheme="minorHAnsi"/>
                <w:sz w:val="20"/>
                <w:szCs w:val="20"/>
              </w:rPr>
            </w:pPr>
            <w:r w:rsidRPr="0036171B">
              <w:rPr>
                <w:rFonts w:asciiTheme="minorHAnsi" w:hAnsiTheme="minorHAnsi"/>
                <w:sz w:val="20"/>
                <w:szCs w:val="20"/>
              </w:rPr>
              <w:t>Restaurant - Fast-Food</w:t>
            </w:r>
          </w:p>
        </w:tc>
        <w:tc>
          <w:tcPr>
            <w:tcW w:w="1047" w:type="pct"/>
            <w:gridSpan w:val="2"/>
            <w:shd w:val="clear" w:color="auto" w:fill="F2F2F2" w:themeFill="background1" w:themeFillShade="F2"/>
            <w:vAlign w:val="center"/>
          </w:tcPr>
          <w:p w:rsidR="006F41FF" w:rsidRPr="0036171B" w:rsidRDefault="006F41FF" w:rsidP="0015550B">
            <w:pPr>
              <w:jc w:val="center"/>
              <w:rPr>
                <w:rFonts w:asciiTheme="minorHAnsi" w:hAnsiTheme="minorHAnsi" w:cstheme="minorHAnsi"/>
                <w:sz w:val="20"/>
                <w:szCs w:val="20"/>
              </w:rPr>
            </w:pPr>
            <w:r w:rsidRPr="0036171B">
              <w:rPr>
                <w:rFonts w:asciiTheme="minorHAnsi" w:hAnsiTheme="minorHAnsi" w:cstheme="minorHAnsi"/>
                <w:sz w:val="20"/>
                <w:szCs w:val="20"/>
              </w:rPr>
              <w:t>NON_RES</w:t>
            </w:r>
          </w:p>
        </w:tc>
        <w:tc>
          <w:tcPr>
            <w:tcW w:w="1400" w:type="pct"/>
            <w:shd w:val="clear" w:color="auto" w:fill="F2F2F2" w:themeFill="background1" w:themeFillShade="F2"/>
            <w:vAlign w:val="center"/>
          </w:tcPr>
          <w:p w:rsidR="006F41FF" w:rsidRPr="0036171B" w:rsidRDefault="006F41FF" w:rsidP="0015550B">
            <w:pPr>
              <w:rPr>
                <w:rFonts w:asciiTheme="minorHAnsi" w:hAnsiTheme="minorHAnsi" w:cstheme="minorHAnsi"/>
                <w:sz w:val="20"/>
                <w:szCs w:val="20"/>
              </w:rPr>
            </w:pPr>
            <w:r w:rsidRPr="00675216">
              <w:rPr>
                <w:rFonts w:asciiTheme="minorHAnsi" w:hAnsiTheme="minorHAnsi" w:cstheme="minorHAnsi"/>
                <w:sz w:val="20"/>
                <w:szCs w:val="20"/>
              </w:rPr>
              <w:t>DEER:HVAC_Split-Package_AC</w:t>
            </w:r>
          </w:p>
        </w:tc>
      </w:tr>
      <w:tr w:rsidR="006F41FF" w:rsidRPr="0036171B" w:rsidTr="00322A12">
        <w:trPr>
          <w:cnfStyle w:val="000000100000" w:firstRow="0" w:lastRow="0" w:firstColumn="0" w:lastColumn="0" w:oddVBand="0" w:evenVBand="0" w:oddHBand="1" w:evenHBand="0" w:firstRowFirstColumn="0" w:firstRowLastColumn="0" w:lastRowFirstColumn="0" w:lastRowLastColumn="0"/>
          <w:jc w:val="center"/>
        </w:trPr>
        <w:tc>
          <w:tcPr>
            <w:tcW w:w="1291" w:type="pct"/>
            <w:gridSpan w:val="2"/>
            <w:vMerge/>
          </w:tcPr>
          <w:p w:rsidR="006F41FF" w:rsidRPr="0036171B" w:rsidRDefault="006F41FF" w:rsidP="0015550B">
            <w:pPr>
              <w:rPr>
                <w:rFonts w:asciiTheme="minorHAnsi" w:hAnsiTheme="minorHAnsi"/>
                <w:sz w:val="20"/>
                <w:szCs w:val="20"/>
              </w:rPr>
            </w:pPr>
          </w:p>
        </w:tc>
        <w:tc>
          <w:tcPr>
            <w:tcW w:w="1262" w:type="pct"/>
            <w:gridSpan w:val="2"/>
            <w:shd w:val="clear" w:color="auto" w:fill="F2F2F2" w:themeFill="background1" w:themeFillShade="F2"/>
          </w:tcPr>
          <w:p w:rsidR="006F41FF" w:rsidRPr="0036171B" w:rsidRDefault="006F41FF" w:rsidP="0015550B">
            <w:pPr>
              <w:rPr>
                <w:rFonts w:asciiTheme="minorHAnsi" w:hAnsiTheme="minorHAnsi"/>
                <w:sz w:val="20"/>
                <w:szCs w:val="20"/>
              </w:rPr>
            </w:pPr>
            <w:r w:rsidRPr="0036171B">
              <w:rPr>
                <w:rFonts w:asciiTheme="minorHAnsi" w:hAnsiTheme="minorHAnsi"/>
                <w:sz w:val="20"/>
                <w:szCs w:val="20"/>
              </w:rPr>
              <w:t>Retail - Small</w:t>
            </w:r>
          </w:p>
        </w:tc>
        <w:tc>
          <w:tcPr>
            <w:tcW w:w="1047" w:type="pct"/>
            <w:gridSpan w:val="2"/>
            <w:shd w:val="clear" w:color="auto" w:fill="F2F2F2" w:themeFill="background1" w:themeFillShade="F2"/>
            <w:vAlign w:val="center"/>
          </w:tcPr>
          <w:p w:rsidR="006F41FF" w:rsidRPr="0036171B" w:rsidRDefault="006F41FF" w:rsidP="0015550B">
            <w:pPr>
              <w:jc w:val="center"/>
              <w:rPr>
                <w:rFonts w:asciiTheme="minorHAnsi" w:hAnsiTheme="minorHAnsi" w:cstheme="minorHAnsi"/>
                <w:sz w:val="20"/>
                <w:szCs w:val="20"/>
              </w:rPr>
            </w:pPr>
            <w:r w:rsidRPr="0036171B">
              <w:rPr>
                <w:rFonts w:asciiTheme="minorHAnsi" w:hAnsiTheme="minorHAnsi" w:cstheme="minorHAnsi"/>
                <w:sz w:val="20"/>
                <w:szCs w:val="20"/>
              </w:rPr>
              <w:t>NON_RES</w:t>
            </w:r>
          </w:p>
        </w:tc>
        <w:tc>
          <w:tcPr>
            <w:tcW w:w="1400" w:type="pct"/>
            <w:shd w:val="clear" w:color="auto" w:fill="F2F2F2" w:themeFill="background1" w:themeFillShade="F2"/>
            <w:vAlign w:val="center"/>
          </w:tcPr>
          <w:p w:rsidR="006F41FF" w:rsidRPr="0036171B" w:rsidRDefault="006F41FF" w:rsidP="0015550B">
            <w:pPr>
              <w:rPr>
                <w:rFonts w:asciiTheme="minorHAnsi" w:hAnsiTheme="minorHAnsi" w:cstheme="minorHAnsi"/>
                <w:sz w:val="20"/>
                <w:szCs w:val="20"/>
              </w:rPr>
            </w:pPr>
            <w:r w:rsidRPr="00675216">
              <w:rPr>
                <w:rFonts w:asciiTheme="minorHAnsi" w:hAnsiTheme="minorHAnsi" w:cstheme="minorHAnsi"/>
                <w:sz w:val="20"/>
                <w:szCs w:val="20"/>
              </w:rPr>
              <w:t>DEER:HVAC_Split-Package_AC</w:t>
            </w:r>
          </w:p>
        </w:tc>
      </w:tr>
      <w:tr w:rsidR="006F41FF" w:rsidRPr="0036171B" w:rsidTr="00322A12">
        <w:trPr>
          <w:cnfStyle w:val="000000010000" w:firstRow="0" w:lastRow="0" w:firstColumn="0" w:lastColumn="0" w:oddVBand="0" w:evenVBand="0" w:oddHBand="0" w:evenHBand="1" w:firstRowFirstColumn="0" w:firstRowLastColumn="0" w:lastRowFirstColumn="0" w:lastRowLastColumn="0"/>
          <w:jc w:val="center"/>
        </w:trPr>
        <w:tc>
          <w:tcPr>
            <w:tcW w:w="1291" w:type="pct"/>
            <w:gridSpan w:val="2"/>
            <w:vMerge/>
          </w:tcPr>
          <w:p w:rsidR="006F41FF" w:rsidRPr="0036171B" w:rsidRDefault="006F41FF" w:rsidP="0015550B">
            <w:pPr>
              <w:rPr>
                <w:rFonts w:asciiTheme="minorHAnsi" w:hAnsiTheme="minorHAnsi"/>
                <w:sz w:val="20"/>
                <w:szCs w:val="20"/>
              </w:rPr>
            </w:pPr>
          </w:p>
        </w:tc>
        <w:tc>
          <w:tcPr>
            <w:tcW w:w="1262" w:type="pct"/>
            <w:gridSpan w:val="2"/>
            <w:shd w:val="clear" w:color="auto" w:fill="F2F2F2" w:themeFill="background1" w:themeFillShade="F2"/>
          </w:tcPr>
          <w:p w:rsidR="006F41FF" w:rsidRPr="0036171B" w:rsidRDefault="006F41FF" w:rsidP="0015550B">
            <w:pPr>
              <w:rPr>
                <w:rFonts w:asciiTheme="minorHAnsi" w:hAnsiTheme="minorHAnsi"/>
                <w:sz w:val="20"/>
                <w:szCs w:val="20"/>
              </w:rPr>
            </w:pPr>
            <w:r w:rsidRPr="0036171B">
              <w:rPr>
                <w:rFonts w:asciiTheme="minorHAnsi" w:hAnsiTheme="minorHAnsi"/>
                <w:sz w:val="20"/>
                <w:szCs w:val="20"/>
              </w:rPr>
              <w:t>Warehouse - Refrigerated</w:t>
            </w:r>
          </w:p>
        </w:tc>
        <w:tc>
          <w:tcPr>
            <w:tcW w:w="1047" w:type="pct"/>
            <w:gridSpan w:val="2"/>
            <w:shd w:val="clear" w:color="auto" w:fill="F2F2F2" w:themeFill="background1" w:themeFillShade="F2"/>
            <w:vAlign w:val="center"/>
          </w:tcPr>
          <w:p w:rsidR="006F41FF" w:rsidRPr="0036171B" w:rsidRDefault="006F41FF" w:rsidP="0015550B">
            <w:pPr>
              <w:jc w:val="center"/>
              <w:rPr>
                <w:rFonts w:asciiTheme="minorHAnsi" w:hAnsiTheme="minorHAnsi" w:cstheme="minorHAnsi"/>
                <w:sz w:val="20"/>
                <w:szCs w:val="20"/>
              </w:rPr>
            </w:pPr>
            <w:r w:rsidRPr="0036171B">
              <w:rPr>
                <w:rFonts w:asciiTheme="minorHAnsi" w:hAnsiTheme="minorHAnsi" w:cstheme="minorHAnsi"/>
                <w:sz w:val="20"/>
                <w:szCs w:val="20"/>
              </w:rPr>
              <w:t>NON_RES</w:t>
            </w:r>
          </w:p>
        </w:tc>
        <w:tc>
          <w:tcPr>
            <w:tcW w:w="1400" w:type="pct"/>
            <w:shd w:val="clear" w:color="auto" w:fill="F2F2F2" w:themeFill="background1" w:themeFillShade="F2"/>
            <w:vAlign w:val="center"/>
          </w:tcPr>
          <w:p w:rsidR="006F41FF" w:rsidRPr="0036171B" w:rsidRDefault="006F41FF" w:rsidP="0015550B">
            <w:pPr>
              <w:rPr>
                <w:rFonts w:asciiTheme="minorHAnsi" w:hAnsiTheme="minorHAnsi" w:cstheme="minorHAnsi"/>
                <w:sz w:val="20"/>
                <w:szCs w:val="20"/>
              </w:rPr>
            </w:pPr>
            <w:r w:rsidRPr="00675216">
              <w:rPr>
                <w:rFonts w:asciiTheme="minorHAnsi" w:hAnsiTheme="minorHAnsi" w:cstheme="minorHAnsi"/>
                <w:sz w:val="20"/>
                <w:szCs w:val="20"/>
              </w:rPr>
              <w:t>DEER:HVAC_Split-Package_AC</w:t>
            </w:r>
          </w:p>
        </w:tc>
      </w:tr>
      <w:tr w:rsidR="006F41FF" w:rsidRPr="0036171B" w:rsidTr="00322A12">
        <w:trPr>
          <w:cnfStyle w:val="000000100000" w:firstRow="0" w:lastRow="0" w:firstColumn="0" w:lastColumn="0" w:oddVBand="0" w:evenVBand="0" w:oddHBand="1" w:evenHBand="0" w:firstRowFirstColumn="0" w:firstRowLastColumn="0" w:lastRowFirstColumn="0" w:lastRowLastColumn="0"/>
          <w:jc w:val="center"/>
        </w:trPr>
        <w:tc>
          <w:tcPr>
            <w:tcW w:w="1291" w:type="pct"/>
            <w:gridSpan w:val="2"/>
            <w:vMerge/>
          </w:tcPr>
          <w:p w:rsidR="006F41FF" w:rsidRPr="0036171B" w:rsidRDefault="006F41FF" w:rsidP="0015550B">
            <w:pPr>
              <w:rPr>
                <w:rFonts w:asciiTheme="minorHAnsi" w:hAnsiTheme="minorHAnsi"/>
                <w:sz w:val="20"/>
                <w:szCs w:val="20"/>
              </w:rPr>
            </w:pPr>
          </w:p>
        </w:tc>
        <w:tc>
          <w:tcPr>
            <w:tcW w:w="1262" w:type="pct"/>
            <w:gridSpan w:val="2"/>
            <w:shd w:val="clear" w:color="auto" w:fill="F2F2F2" w:themeFill="background1" w:themeFillShade="F2"/>
          </w:tcPr>
          <w:p w:rsidR="006F41FF" w:rsidRPr="0036171B" w:rsidRDefault="006F41FF" w:rsidP="0015550B">
            <w:pPr>
              <w:rPr>
                <w:rFonts w:asciiTheme="minorHAnsi" w:hAnsiTheme="minorHAnsi"/>
                <w:sz w:val="20"/>
                <w:szCs w:val="20"/>
              </w:rPr>
            </w:pPr>
            <w:r w:rsidRPr="0036171B">
              <w:rPr>
                <w:rFonts w:asciiTheme="minorHAnsi" w:hAnsiTheme="minorHAnsi"/>
                <w:sz w:val="20"/>
                <w:szCs w:val="20"/>
              </w:rPr>
              <w:t>Residential Single Family</w:t>
            </w:r>
          </w:p>
        </w:tc>
        <w:tc>
          <w:tcPr>
            <w:tcW w:w="1047" w:type="pct"/>
            <w:gridSpan w:val="2"/>
            <w:shd w:val="clear" w:color="auto" w:fill="F2F2F2" w:themeFill="background1" w:themeFillShade="F2"/>
            <w:vAlign w:val="center"/>
          </w:tcPr>
          <w:p w:rsidR="006F41FF" w:rsidRPr="0036171B" w:rsidRDefault="007C3F2B" w:rsidP="00B9643C">
            <w:pPr>
              <w:jc w:val="center"/>
              <w:rPr>
                <w:rFonts w:asciiTheme="minorHAnsi" w:hAnsiTheme="minorHAnsi" w:cstheme="minorHAnsi"/>
                <w:sz w:val="20"/>
                <w:szCs w:val="20"/>
              </w:rPr>
            </w:pPr>
            <w:r>
              <w:rPr>
                <w:rFonts w:asciiTheme="minorHAnsi" w:hAnsiTheme="minorHAnsi" w:cstheme="minorHAnsi"/>
                <w:sz w:val="20"/>
                <w:szCs w:val="20"/>
              </w:rPr>
              <w:t>RES</w:t>
            </w:r>
          </w:p>
        </w:tc>
        <w:tc>
          <w:tcPr>
            <w:tcW w:w="1400" w:type="pct"/>
            <w:shd w:val="clear" w:color="auto" w:fill="F2F2F2" w:themeFill="background1" w:themeFillShade="F2"/>
            <w:vAlign w:val="center"/>
          </w:tcPr>
          <w:p w:rsidR="006F41FF" w:rsidRPr="0036171B" w:rsidRDefault="006F41FF" w:rsidP="00B9643C">
            <w:pPr>
              <w:rPr>
                <w:rFonts w:asciiTheme="minorHAnsi" w:hAnsiTheme="minorHAnsi" w:cstheme="minorHAnsi"/>
                <w:sz w:val="20"/>
                <w:szCs w:val="20"/>
              </w:rPr>
            </w:pPr>
            <w:r w:rsidRPr="0036171B">
              <w:rPr>
                <w:rFonts w:asciiTheme="minorHAnsi" w:hAnsiTheme="minorHAnsi" w:cstheme="minorHAnsi"/>
                <w:sz w:val="20"/>
                <w:szCs w:val="20"/>
              </w:rPr>
              <w:t>DEER:</w:t>
            </w:r>
            <w:r w:rsidRPr="0036171B">
              <w:rPr>
                <w:rFonts w:asciiTheme="minorHAnsi" w:hAnsiTheme="minorHAnsi"/>
                <w:sz w:val="20"/>
                <w:szCs w:val="20"/>
              </w:rPr>
              <w:t xml:space="preserve"> </w:t>
            </w:r>
            <w:r w:rsidRPr="0036171B">
              <w:rPr>
                <w:rFonts w:asciiTheme="minorHAnsi" w:hAnsiTheme="minorHAnsi" w:cstheme="minorHAnsi"/>
                <w:sz w:val="20"/>
                <w:szCs w:val="20"/>
              </w:rPr>
              <w:t>HVAC_Eff_AC</w:t>
            </w:r>
          </w:p>
        </w:tc>
      </w:tr>
      <w:tr w:rsidR="006F41FF" w:rsidRPr="0036171B" w:rsidTr="00322A12">
        <w:trPr>
          <w:cnfStyle w:val="000000010000" w:firstRow="0" w:lastRow="0" w:firstColumn="0" w:lastColumn="0" w:oddVBand="0" w:evenVBand="0" w:oddHBand="0" w:evenHBand="1" w:firstRowFirstColumn="0" w:firstRowLastColumn="0" w:lastRowFirstColumn="0" w:lastRowLastColumn="0"/>
          <w:jc w:val="center"/>
        </w:trPr>
        <w:tc>
          <w:tcPr>
            <w:tcW w:w="1291" w:type="pct"/>
            <w:gridSpan w:val="2"/>
            <w:vMerge/>
          </w:tcPr>
          <w:p w:rsidR="006F41FF" w:rsidRPr="0036171B" w:rsidRDefault="006F41FF" w:rsidP="0015550B">
            <w:pPr>
              <w:rPr>
                <w:rFonts w:asciiTheme="minorHAnsi" w:hAnsiTheme="minorHAnsi"/>
                <w:sz w:val="20"/>
                <w:szCs w:val="20"/>
              </w:rPr>
            </w:pPr>
          </w:p>
        </w:tc>
        <w:tc>
          <w:tcPr>
            <w:tcW w:w="1262" w:type="pct"/>
            <w:gridSpan w:val="2"/>
            <w:shd w:val="clear" w:color="auto" w:fill="F2F2F2" w:themeFill="background1" w:themeFillShade="F2"/>
          </w:tcPr>
          <w:p w:rsidR="006F41FF" w:rsidRPr="0036171B" w:rsidRDefault="006F41FF" w:rsidP="0015550B">
            <w:pPr>
              <w:rPr>
                <w:rFonts w:asciiTheme="minorHAnsi" w:hAnsiTheme="minorHAnsi"/>
                <w:sz w:val="20"/>
                <w:szCs w:val="20"/>
              </w:rPr>
            </w:pPr>
            <w:r w:rsidRPr="0036171B">
              <w:rPr>
                <w:rFonts w:asciiTheme="minorHAnsi" w:hAnsiTheme="minorHAnsi"/>
                <w:sz w:val="20"/>
                <w:szCs w:val="20"/>
              </w:rPr>
              <w:t>Residential Multi-family</w:t>
            </w:r>
          </w:p>
        </w:tc>
        <w:tc>
          <w:tcPr>
            <w:tcW w:w="1047" w:type="pct"/>
            <w:gridSpan w:val="2"/>
            <w:shd w:val="clear" w:color="auto" w:fill="F2F2F2" w:themeFill="background1" w:themeFillShade="F2"/>
            <w:vAlign w:val="center"/>
          </w:tcPr>
          <w:p w:rsidR="006F41FF" w:rsidRPr="0036171B" w:rsidRDefault="007C3F2B" w:rsidP="00B9643C">
            <w:pPr>
              <w:jc w:val="center"/>
              <w:rPr>
                <w:rFonts w:asciiTheme="minorHAnsi" w:hAnsiTheme="minorHAnsi" w:cstheme="minorHAnsi"/>
                <w:sz w:val="20"/>
                <w:szCs w:val="20"/>
              </w:rPr>
            </w:pPr>
            <w:r>
              <w:rPr>
                <w:rFonts w:asciiTheme="minorHAnsi" w:hAnsiTheme="minorHAnsi" w:cstheme="minorHAnsi"/>
                <w:sz w:val="20"/>
                <w:szCs w:val="20"/>
              </w:rPr>
              <w:t>RES</w:t>
            </w:r>
          </w:p>
        </w:tc>
        <w:tc>
          <w:tcPr>
            <w:tcW w:w="1400" w:type="pct"/>
            <w:shd w:val="clear" w:color="auto" w:fill="F2F2F2" w:themeFill="background1" w:themeFillShade="F2"/>
            <w:vAlign w:val="center"/>
          </w:tcPr>
          <w:p w:rsidR="006F41FF" w:rsidRPr="0036171B" w:rsidRDefault="006F41FF" w:rsidP="00B9643C">
            <w:pPr>
              <w:rPr>
                <w:rFonts w:asciiTheme="minorHAnsi" w:hAnsiTheme="minorHAnsi" w:cstheme="minorHAnsi"/>
                <w:sz w:val="20"/>
                <w:szCs w:val="20"/>
              </w:rPr>
            </w:pPr>
            <w:r w:rsidRPr="0036171B">
              <w:rPr>
                <w:rFonts w:asciiTheme="minorHAnsi" w:hAnsiTheme="minorHAnsi" w:cstheme="minorHAnsi"/>
                <w:sz w:val="20"/>
                <w:szCs w:val="20"/>
              </w:rPr>
              <w:t>DEER:</w:t>
            </w:r>
            <w:r w:rsidRPr="0036171B">
              <w:rPr>
                <w:rFonts w:asciiTheme="minorHAnsi" w:hAnsiTheme="minorHAnsi"/>
                <w:sz w:val="20"/>
                <w:szCs w:val="20"/>
              </w:rPr>
              <w:t xml:space="preserve"> </w:t>
            </w:r>
            <w:r w:rsidRPr="0036171B">
              <w:rPr>
                <w:rFonts w:asciiTheme="minorHAnsi" w:hAnsiTheme="minorHAnsi" w:cstheme="minorHAnsi"/>
                <w:sz w:val="20"/>
                <w:szCs w:val="20"/>
              </w:rPr>
              <w:t>HVAC_Eff_AC</w:t>
            </w:r>
          </w:p>
        </w:tc>
      </w:tr>
      <w:tr w:rsidR="0036352E" w:rsidRPr="0036171B" w:rsidTr="00322A12">
        <w:tblPrEx>
          <w:jc w:val="left"/>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Pr>
        <w:tc>
          <w:tcPr>
            <w:tcW w:w="1262" w:type="pct"/>
            <w:vMerge w:val="restart"/>
          </w:tcPr>
          <w:p w:rsidR="0036352E" w:rsidRDefault="0036352E" w:rsidP="0036352E">
            <w:pPr>
              <w:rPr>
                <w:rFonts w:asciiTheme="minorHAnsi" w:hAnsiTheme="minorHAnsi"/>
                <w:sz w:val="20"/>
                <w:szCs w:val="20"/>
              </w:rPr>
            </w:pPr>
            <w:bookmarkStart w:id="28" w:name="_Toc214003096"/>
            <w:r w:rsidRPr="0036352E">
              <w:rPr>
                <w:rFonts w:asciiTheme="minorHAnsi" w:hAnsiTheme="minorHAnsi"/>
                <w:sz w:val="20"/>
                <w:szCs w:val="20"/>
              </w:rPr>
              <w:t>AC-37854 &lt;=24 kBtu/hr High Efficiency Package Terminal Heat Pump DX Equipment</w:t>
            </w:r>
          </w:p>
          <w:p w:rsidR="0036352E" w:rsidRPr="0036352E" w:rsidRDefault="0036352E" w:rsidP="0036352E">
            <w:pPr>
              <w:rPr>
                <w:rFonts w:asciiTheme="minorHAnsi" w:hAnsiTheme="minorHAnsi"/>
                <w:sz w:val="20"/>
                <w:szCs w:val="20"/>
              </w:rPr>
            </w:pPr>
          </w:p>
          <w:p w:rsidR="0036352E" w:rsidRPr="0036352E" w:rsidRDefault="0036352E" w:rsidP="0036352E">
            <w:pPr>
              <w:rPr>
                <w:rFonts w:asciiTheme="minorHAnsi" w:hAnsiTheme="minorHAnsi"/>
                <w:sz w:val="20"/>
                <w:szCs w:val="20"/>
              </w:rPr>
            </w:pPr>
            <w:r w:rsidRPr="0036352E">
              <w:rPr>
                <w:rFonts w:asciiTheme="minorHAnsi" w:hAnsiTheme="minorHAnsi"/>
                <w:sz w:val="20"/>
                <w:szCs w:val="20"/>
              </w:rPr>
              <w:t>AC-93045 &lt;=24 kBtu/hr High Efficiency Package Terminal Heat Pump (Common Area) DX Equipment</w:t>
            </w:r>
          </w:p>
          <w:p w:rsidR="0036352E" w:rsidRDefault="0036352E" w:rsidP="0036352E">
            <w:pPr>
              <w:rPr>
                <w:rFonts w:asciiTheme="minorHAnsi" w:hAnsiTheme="minorHAnsi"/>
                <w:sz w:val="20"/>
                <w:szCs w:val="20"/>
              </w:rPr>
            </w:pPr>
          </w:p>
          <w:p w:rsidR="0036352E" w:rsidRDefault="0036352E" w:rsidP="0036352E">
            <w:pPr>
              <w:rPr>
                <w:rFonts w:asciiTheme="minorHAnsi" w:hAnsiTheme="minorHAnsi"/>
                <w:sz w:val="20"/>
                <w:szCs w:val="20"/>
              </w:rPr>
            </w:pPr>
            <w:r w:rsidRPr="0036352E">
              <w:rPr>
                <w:rFonts w:asciiTheme="minorHAnsi" w:hAnsiTheme="minorHAnsi"/>
                <w:sz w:val="20"/>
                <w:szCs w:val="20"/>
              </w:rPr>
              <w:lastRenderedPageBreak/>
              <w:t xml:space="preserve">AC-10964 </w:t>
            </w:r>
            <w:r w:rsidRPr="0036352E">
              <w:rPr>
                <w:rFonts w:asciiTheme="minorHAnsi" w:hAnsiTheme="minorHAnsi"/>
                <w:sz w:val="20"/>
                <w:szCs w:val="20"/>
              </w:rPr>
              <w:tab/>
              <w:t>&lt;=24 kBtu/hr High Efficiency Package Terminal Heat Pump (Dwelling Area) DX Equipment</w:t>
            </w:r>
          </w:p>
          <w:p w:rsidR="0036352E" w:rsidRPr="0036352E" w:rsidRDefault="0036352E" w:rsidP="0036352E">
            <w:pPr>
              <w:rPr>
                <w:rFonts w:asciiTheme="minorHAnsi" w:hAnsiTheme="minorHAnsi"/>
                <w:sz w:val="20"/>
                <w:szCs w:val="20"/>
              </w:rPr>
            </w:pPr>
          </w:p>
          <w:p w:rsidR="0036352E" w:rsidRPr="0036352E" w:rsidRDefault="0036352E" w:rsidP="0050684C">
            <w:pPr>
              <w:rPr>
                <w:rFonts w:asciiTheme="minorHAnsi" w:hAnsiTheme="minorHAnsi"/>
                <w:sz w:val="20"/>
                <w:szCs w:val="20"/>
              </w:rPr>
            </w:pPr>
            <w:r>
              <w:rPr>
                <w:rFonts w:asciiTheme="minorHAnsi" w:hAnsiTheme="minorHAnsi"/>
                <w:sz w:val="20"/>
                <w:szCs w:val="20"/>
              </w:rPr>
              <w:t>AC-</w:t>
            </w:r>
            <w:r w:rsidR="0050684C">
              <w:rPr>
                <w:rFonts w:asciiTheme="minorHAnsi" w:hAnsiTheme="minorHAnsi"/>
                <w:sz w:val="20"/>
                <w:szCs w:val="20"/>
              </w:rPr>
              <w:t>84199</w:t>
            </w:r>
            <w:r>
              <w:rPr>
                <w:rFonts w:asciiTheme="minorHAnsi" w:hAnsiTheme="minorHAnsi"/>
                <w:sz w:val="20"/>
                <w:szCs w:val="20"/>
              </w:rPr>
              <w:t xml:space="preserve"> </w:t>
            </w:r>
            <w:r w:rsidRPr="0036352E">
              <w:rPr>
                <w:rFonts w:asciiTheme="minorHAnsi" w:hAnsiTheme="minorHAnsi"/>
                <w:sz w:val="20"/>
                <w:szCs w:val="20"/>
              </w:rPr>
              <w:t>&lt;=24 kBtu/hr High Efficiency Package Terminal Heat Pump (Res) DX Equipment</w:t>
            </w:r>
          </w:p>
        </w:tc>
        <w:tc>
          <w:tcPr>
            <w:tcW w:w="1262" w:type="pct"/>
            <w:gridSpan w:val="2"/>
            <w:shd w:val="clear" w:color="auto" w:fill="F2F2F2" w:themeFill="background1" w:themeFillShade="F2"/>
          </w:tcPr>
          <w:p w:rsidR="0036352E" w:rsidRPr="0036171B" w:rsidRDefault="0036352E" w:rsidP="0015550B">
            <w:pPr>
              <w:rPr>
                <w:rFonts w:asciiTheme="minorHAnsi" w:hAnsiTheme="minorHAnsi"/>
                <w:sz w:val="20"/>
                <w:szCs w:val="20"/>
              </w:rPr>
            </w:pPr>
            <w:r w:rsidRPr="0036171B">
              <w:rPr>
                <w:rFonts w:asciiTheme="minorHAnsi" w:hAnsiTheme="minorHAnsi"/>
                <w:sz w:val="20"/>
                <w:szCs w:val="20"/>
              </w:rPr>
              <w:lastRenderedPageBreak/>
              <w:t>Agricultural</w:t>
            </w:r>
          </w:p>
        </w:tc>
        <w:tc>
          <w:tcPr>
            <w:tcW w:w="1047" w:type="pct"/>
            <w:gridSpan w:val="2"/>
            <w:shd w:val="clear" w:color="auto" w:fill="F2F2F2" w:themeFill="background1" w:themeFillShade="F2"/>
          </w:tcPr>
          <w:p w:rsidR="0036352E" w:rsidRPr="0036171B" w:rsidRDefault="0036352E" w:rsidP="0015550B">
            <w:pPr>
              <w:jc w:val="center"/>
              <w:rPr>
                <w:rFonts w:asciiTheme="minorHAnsi" w:hAnsiTheme="minorHAnsi" w:cstheme="minorHAnsi"/>
                <w:sz w:val="20"/>
                <w:szCs w:val="20"/>
              </w:rPr>
            </w:pPr>
            <w:r w:rsidRPr="0036171B">
              <w:rPr>
                <w:rFonts w:asciiTheme="minorHAnsi" w:hAnsiTheme="minorHAnsi" w:cstheme="minorHAnsi"/>
                <w:sz w:val="20"/>
                <w:szCs w:val="20"/>
              </w:rPr>
              <w:t>NON_RES</w:t>
            </w:r>
          </w:p>
        </w:tc>
        <w:tc>
          <w:tcPr>
            <w:tcW w:w="1429" w:type="pct"/>
            <w:gridSpan w:val="2"/>
            <w:shd w:val="clear" w:color="auto" w:fill="F2F2F2" w:themeFill="background1" w:themeFillShade="F2"/>
          </w:tcPr>
          <w:p w:rsidR="0036352E" w:rsidRPr="0036171B" w:rsidRDefault="0036352E" w:rsidP="007C3F2B">
            <w:pPr>
              <w:rPr>
                <w:rFonts w:asciiTheme="minorHAnsi" w:hAnsiTheme="minorHAnsi" w:cstheme="minorHAnsi"/>
                <w:sz w:val="20"/>
                <w:szCs w:val="20"/>
              </w:rPr>
            </w:pPr>
            <w:r w:rsidRPr="00675216">
              <w:rPr>
                <w:rFonts w:asciiTheme="minorHAnsi" w:hAnsiTheme="minorHAnsi" w:cstheme="minorHAnsi"/>
                <w:sz w:val="20"/>
                <w:szCs w:val="20"/>
              </w:rPr>
              <w:t>DEER:HVAC_Split-Package_</w:t>
            </w:r>
            <w:r w:rsidR="007C3F2B">
              <w:rPr>
                <w:rFonts w:asciiTheme="minorHAnsi" w:hAnsiTheme="minorHAnsi" w:cstheme="minorHAnsi"/>
                <w:sz w:val="20"/>
                <w:szCs w:val="20"/>
              </w:rPr>
              <w:t>HP</w:t>
            </w:r>
          </w:p>
        </w:tc>
      </w:tr>
      <w:tr w:rsidR="007C3F2B" w:rsidRPr="0036171B" w:rsidTr="00322A12">
        <w:tblPrEx>
          <w:jc w:val="left"/>
          <w:tblLook w:val="04A0" w:firstRow="1" w:lastRow="0" w:firstColumn="1" w:lastColumn="0" w:noHBand="0" w:noVBand="1"/>
        </w:tblPrEx>
        <w:trPr>
          <w:cnfStyle w:val="000000010000" w:firstRow="0" w:lastRow="0" w:firstColumn="0" w:lastColumn="0" w:oddVBand="0" w:evenVBand="0" w:oddHBand="0" w:evenHBand="1" w:firstRowFirstColumn="0" w:firstRowLastColumn="0" w:lastRowFirstColumn="0" w:lastRowLastColumn="0"/>
        </w:trPr>
        <w:tc>
          <w:tcPr>
            <w:tcW w:w="1262" w:type="pct"/>
            <w:vMerge/>
          </w:tcPr>
          <w:p w:rsidR="007C3F2B" w:rsidRPr="0036171B" w:rsidRDefault="007C3F2B" w:rsidP="0015550B">
            <w:pPr>
              <w:rPr>
                <w:rFonts w:asciiTheme="minorHAnsi" w:hAnsiTheme="minorHAnsi"/>
                <w:sz w:val="20"/>
                <w:szCs w:val="20"/>
              </w:rPr>
            </w:pPr>
          </w:p>
        </w:tc>
        <w:tc>
          <w:tcPr>
            <w:tcW w:w="1262" w:type="pct"/>
            <w:gridSpan w:val="2"/>
            <w:shd w:val="clear" w:color="auto" w:fill="F2F2F2" w:themeFill="background1" w:themeFillShade="F2"/>
          </w:tcPr>
          <w:p w:rsidR="007C3F2B" w:rsidRPr="0036171B" w:rsidRDefault="007C3F2B" w:rsidP="0015550B">
            <w:pPr>
              <w:rPr>
                <w:rFonts w:asciiTheme="minorHAnsi" w:hAnsiTheme="minorHAnsi"/>
                <w:sz w:val="20"/>
                <w:szCs w:val="20"/>
              </w:rPr>
            </w:pPr>
            <w:r w:rsidRPr="0036171B">
              <w:rPr>
                <w:rFonts w:asciiTheme="minorHAnsi" w:hAnsiTheme="minorHAnsi"/>
                <w:sz w:val="20"/>
                <w:szCs w:val="20"/>
              </w:rPr>
              <w:t>Health/Medical - Nursing Home</w:t>
            </w:r>
          </w:p>
        </w:tc>
        <w:tc>
          <w:tcPr>
            <w:tcW w:w="1047" w:type="pct"/>
            <w:gridSpan w:val="2"/>
            <w:shd w:val="clear" w:color="auto" w:fill="F2F2F2" w:themeFill="background1" w:themeFillShade="F2"/>
          </w:tcPr>
          <w:p w:rsidR="007C3F2B" w:rsidRPr="0036171B" w:rsidRDefault="007C3F2B" w:rsidP="0015550B">
            <w:pPr>
              <w:jc w:val="center"/>
              <w:rPr>
                <w:rFonts w:asciiTheme="minorHAnsi" w:hAnsiTheme="minorHAnsi" w:cstheme="minorHAnsi"/>
                <w:sz w:val="20"/>
                <w:szCs w:val="20"/>
              </w:rPr>
            </w:pPr>
            <w:r w:rsidRPr="0036171B">
              <w:rPr>
                <w:rFonts w:asciiTheme="minorHAnsi" w:hAnsiTheme="minorHAnsi" w:cstheme="minorHAnsi"/>
                <w:sz w:val="20"/>
                <w:szCs w:val="20"/>
              </w:rPr>
              <w:t>NON_RES</w:t>
            </w:r>
          </w:p>
        </w:tc>
        <w:tc>
          <w:tcPr>
            <w:tcW w:w="1429" w:type="pct"/>
            <w:gridSpan w:val="2"/>
            <w:shd w:val="clear" w:color="auto" w:fill="F2F2F2" w:themeFill="background1" w:themeFillShade="F2"/>
          </w:tcPr>
          <w:p w:rsidR="007C3F2B" w:rsidRDefault="007C3F2B">
            <w:r w:rsidRPr="00D9142E">
              <w:rPr>
                <w:rFonts w:asciiTheme="minorHAnsi" w:hAnsiTheme="minorHAnsi" w:cstheme="minorHAnsi"/>
                <w:sz w:val="20"/>
                <w:szCs w:val="20"/>
              </w:rPr>
              <w:t>DEER:HVAC_Split-Package_HP</w:t>
            </w:r>
          </w:p>
        </w:tc>
      </w:tr>
      <w:tr w:rsidR="007C3F2B" w:rsidRPr="0036171B" w:rsidTr="00322A12">
        <w:tblPrEx>
          <w:jc w:val="left"/>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Pr>
        <w:tc>
          <w:tcPr>
            <w:tcW w:w="1262" w:type="pct"/>
            <w:vMerge/>
          </w:tcPr>
          <w:p w:rsidR="007C3F2B" w:rsidRPr="0036171B" w:rsidRDefault="007C3F2B" w:rsidP="0015550B">
            <w:pPr>
              <w:rPr>
                <w:rFonts w:asciiTheme="minorHAnsi" w:hAnsiTheme="minorHAnsi"/>
                <w:sz w:val="20"/>
                <w:szCs w:val="20"/>
              </w:rPr>
            </w:pPr>
          </w:p>
        </w:tc>
        <w:tc>
          <w:tcPr>
            <w:tcW w:w="1262" w:type="pct"/>
            <w:gridSpan w:val="2"/>
            <w:shd w:val="clear" w:color="auto" w:fill="F2F2F2" w:themeFill="background1" w:themeFillShade="F2"/>
          </w:tcPr>
          <w:p w:rsidR="007C3F2B" w:rsidRPr="0036171B" w:rsidRDefault="007C3F2B" w:rsidP="0015550B">
            <w:pPr>
              <w:rPr>
                <w:rFonts w:asciiTheme="minorHAnsi" w:hAnsiTheme="minorHAnsi"/>
                <w:sz w:val="20"/>
                <w:szCs w:val="20"/>
              </w:rPr>
            </w:pPr>
            <w:r w:rsidRPr="0036171B">
              <w:rPr>
                <w:rFonts w:asciiTheme="minorHAnsi" w:hAnsiTheme="minorHAnsi"/>
                <w:sz w:val="20"/>
                <w:szCs w:val="20"/>
              </w:rPr>
              <w:t>Health/Medical - Clinic</w:t>
            </w:r>
          </w:p>
        </w:tc>
        <w:tc>
          <w:tcPr>
            <w:tcW w:w="1047" w:type="pct"/>
            <w:gridSpan w:val="2"/>
            <w:shd w:val="clear" w:color="auto" w:fill="F2F2F2" w:themeFill="background1" w:themeFillShade="F2"/>
          </w:tcPr>
          <w:p w:rsidR="007C3F2B" w:rsidRPr="0036171B" w:rsidRDefault="007C3F2B" w:rsidP="0015550B">
            <w:pPr>
              <w:jc w:val="center"/>
              <w:rPr>
                <w:rFonts w:asciiTheme="minorHAnsi" w:hAnsiTheme="minorHAnsi" w:cstheme="minorHAnsi"/>
                <w:sz w:val="20"/>
                <w:szCs w:val="20"/>
              </w:rPr>
            </w:pPr>
            <w:r w:rsidRPr="0036171B">
              <w:rPr>
                <w:rFonts w:asciiTheme="minorHAnsi" w:hAnsiTheme="minorHAnsi" w:cstheme="minorHAnsi"/>
                <w:sz w:val="20"/>
                <w:szCs w:val="20"/>
              </w:rPr>
              <w:t>NON_RES</w:t>
            </w:r>
          </w:p>
        </w:tc>
        <w:tc>
          <w:tcPr>
            <w:tcW w:w="1429" w:type="pct"/>
            <w:gridSpan w:val="2"/>
            <w:shd w:val="clear" w:color="auto" w:fill="F2F2F2" w:themeFill="background1" w:themeFillShade="F2"/>
          </w:tcPr>
          <w:p w:rsidR="007C3F2B" w:rsidRDefault="007C3F2B">
            <w:r w:rsidRPr="00D9142E">
              <w:rPr>
                <w:rFonts w:asciiTheme="minorHAnsi" w:hAnsiTheme="minorHAnsi" w:cstheme="minorHAnsi"/>
                <w:sz w:val="20"/>
                <w:szCs w:val="20"/>
              </w:rPr>
              <w:t>DEER:HVAC_Split-Package_HP</w:t>
            </w:r>
          </w:p>
        </w:tc>
      </w:tr>
      <w:tr w:rsidR="007C3F2B" w:rsidRPr="0036171B" w:rsidTr="00322A12">
        <w:tblPrEx>
          <w:jc w:val="left"/>
          <w:tblLook w:val="04A0" w:firstRow="1" w:lastRow="0" w:firstColumn="1" w:lastColumn="0" w:noHBand="0" w:noVBand="1"/>
        </w:tblPrEx>
        <w:trPr>
          <w:cnfStyle w:val="000000010000" w:firstRow="0" w:lastRow="0" w:firstColumn="0" w:lastColumn="0" w:oddVBand="0" w:evenVBand="0" w:oddHBand="0" w:evenHBand="1" w:firstRowFirstColumn="0" w:firstRowLastColumn="0" w:lastRowFirstColumn="0" w:lastRowLastColumn="0"/>
        </w:trPr>
        <w:tc>
          <w:tcPr>
            <w:tcW w:w="1262" w:type="pct"/>
            <w:vMerge/>
          </w:tcPr>
          <w:p w:rsidR="007C3F2B" w:rsidRPr="0036171B" w:rsidRDefault="007C3F2B" w:rsidP="0015550B">
            <w:pPr>
              <w:rPr>
                <w:rFonts w:asciiTheme="minorHAnsi" w:hAnsiTheme="minorHAnsi"/>
                <w:sz w:val="20"/>
                <w:szCs w:val="20"/>
              </w:rPr>
            </w:pPr>
          </w:p>
        </w:tc>
        <w:tc>
          <w:tcPr>
            <w:tcW w:w="1262" w:type="pct"/>
            <w:gridSpan w:val="2"/>
            <w:shd w:val="clear" w:color="auto" w:fill="F2F2F2" w:themeFill="background1" w:themeFillShade="F2"/>
          </w:tcPr>
          <w:p w:rsidR="007C3F2B" w:rsidRPr="0036171B" w:rsidRDefault="007C3F2B" w:rsidP="0015550B">
            <w:pPr>
              <w:rPr>
                <w:rFonts w:asciiTheme="minorHAnsi" w:hAnsiTheme="minorHAnsi"/>
                <w:sz w:val="20"/>
                <w:szCs w:val="20"/>
              </w:rPr>
            </w:pPr>
            <w:r w:rsidRPr="0036171B">
              <w:rPr>
                <w:rFonts w:asciiTheme="minorHAnsi" w:hAnsiTheme="minorHAnsi"/>
                <w:sz w:val="20"/>
                <w:szCs w:val="20"/>
              </w:rPr>
              <w:t>Lodging - Hotel</w:t>
            </w:r>
          </w:p>
        </w:tc>
        <w:tc>
          <w:tcPr>
            <w:tcW w:w="1047" w:type="pct"/>
            <w:gridSpan w:val="2"/>
            <w:shd w:val="clear" w:color="auto" w:fill="F2F2F2" w:themeFill="background1" w:themeFillShade="F2"/>
          </w:tcPr>
          <w:p w:rsidR="007C3F2B" w:rsidRPr="0036171B" w:rsidRDefault="007C3F2B" w:rsidP="0015550B">
            <w:pPr>
              <w:jc w:val="center"/>
              <w:rPr>
                <w:rFonts w:asciiTheme="minorHAnsi" w:hAnsiTheme="minorHAnsi" w:cstheme="minorHAnsi"/>
                <w:sz w:val="20"/>
                <w:szCs w:val="20"/>
              </w:rPr>
            </w:pPr>
            <w:r w:rsidRPr="0036171B">
              <w:rPr>
                <w:rFonts w:asciiTheme="minorHAnsi" w:hAnsiTheme="minorHAnsi" w:cstheme="minorHAnsi"/>
                <w:sz w:val="20"/>
                <w:szCs w:val="20"/>
              </w:rPr>
              <w:t>NON_RES</w:t>
            </w:r>
          </w:p>
        </w:tc>
        <w:tc>
          <w:tcPr>
            <w:tcW w:w="1429" w:type="pct"/>
            <w:gridSpan w:val="2"/>
            <w:shd w:val="clear" w:color="auto" w:fill="F2F2F2" w:themeFill="background1" w:themeFillShade="F2"/>
          </w:tcPr>
          <w:p w:rsidR="007C3F2B" w:rsidRDefault="007C3F2B">
            <w:r w:rsidRPr="00D9142E">
              <w:rPr>
                <w:rFonts w:asciiTheme="minorHAnsi" w:hAnsiTheme="minorHAnsi" w:cstheme="minorHAnsi"/>
                <w:sz w:val="20"/>
                <w:szCs w:val="20"/>
              </w:rPr>
              <w:t>DEER:HVAC_Split-Package_HP</w:t>
            </w:r>
          </w:p>
        </w:tc>
      </w:tr>
      <w:tr w:rsidR="007C3F2B" w:rsidRPr="0036171B" w:rsidTr="00322A12">
        <w:tblPrEx>
          <w:jc w:val="left"/>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Pr>
        <w:tc>
          <w:tcPr>
            <w:tcW w:w="1262" w:type="pct"/>
            <w:vMerge/>
          </w:tcPr>
          <w:p w:rsidR="007C3F2B" w:rsidRPr="0036171B" w:rsidRDefault="007C3F2B" w:rsidP="0015550B">
            <w:pPr>
              <w:rPr>
                <w:rFonts w:asciiTheme="minorHAnsi" w:hAnsiTheme="minorHAnsi"/>
                <w:sz w:val="20"/>
                <w:szCs w:val="20"/>
              </w:rPr>
            </w:pPr>
          </w:p>
        </w:tc>
        <w:tc>
          <w:tcPr>
            <w:tcW w:w="1262" w:type="pct"/>
            <w:gridSpan w:val="2"/>
            <w:shd w:val="clear" w:color="auto" w:fill="F2F2F2" w:themeFill="background1" w:themeFillShade="F2"/>
          </w:tcPr>
          <w:p w:rsidR="007C3F2B" w:rsidRPr="0036171B" w:rsidRDefault="007C3F2B" w:rsidP="0015550B">
            <w:pPr>
              <w:rPr>
                <w:rFonts w:asciiTheme="minorHAnsi" w:hAnsiTheme="minorHAnsi"/>
                <w:sz w:val="20"/>
                <w:szCs w:val="20"/>
              </w:rPr>
            </w:pPr>
            <w:r w:rsidRPr="0036171B">
              <w:rPr>
                <w:rFonts w:asciiTheme="minorHAnsi" w:hAnsiTheme="minorHAnsi"/>
                <w:sz w:val="20"/>
                <w:szCs w:val="20"/>
              </w:rPr>
              <w:t>Lodging - Guest Rooms</w:t>
            </w:r>
          </w:p>
        </w:tc>
        <w:tc>
          <w:tcPr>
            <w:tcW w:w="1047" w:type="pct"/>
            <w:gridSpan w:val="2"/>
            <w:shd w:val="clear" w:color="auto" w:fill="F2F2F2" w:themeFill="background1" w:themeFillShade="F2"/>
          </w:tcPr>
          <w:p w:rsidR="007C3F2B" w:rsidRPr="0036171B" w:rsidRDefault="007C3F2B" w:rsidP="0015550B">
            <w:pPr>
              <w:jc w:val="center"/>
              <w:rPr>
                <w:rFonts w:asciiTheme="minorHAnsi" w:hAnsiTheme="minorHAnsi" w:cstheme="minorHAnsi"/>
                <w:sz w:val="20"/>
                <w:szCs w:val="20"/>
              </w:rPr>
            </w:pPr>
            <w:r w:rsidRPr="0036171B">
              <w:rPr>
                <w:rFonts w:asciiTheme="minorHAnsi" w:hAnsiTheme="minorHAnsi" w:cstheme="minorHAnsi"/>
                <w:sz w:val="20"/>
                <w:szCs w:val="20"/>
              </w:rPr>
              <w:t>NON_RES</w:t>
            </w:r>
          </w:p>
        </w:tc>
        <w:tc>
          <w:tcPr>
            <w:tcW w:w="1429" w:type="pct"/>
            <w:gridSpan w:val="2"/>
            <w:shd w:val="clear" w:color="auto" w:fill="F2F2F2" w:themeFill="background1" w:themeFillShade="F2"/>
          </w:tcPr>
          <w:p w:rsidR="007C3F2B" w:rsidRDefault="007C3F2B">
            <w:r w:rsidRPr="00D9142E">
              <w:rPr>
                <w:rFonts w:asciiTheme="minorHAnsi" w:hAnsiTheme="minorHAnsi" w:cstheme="minorHAnsi"/>
                <w:sz w:val="20"/>
                <w:szCs w:val="20"/>
              </w:rPr>
              <w:t>DEER:HVAC_Split-Package_HP</w:t>
            </w:r>
          </w:p>
        </w:tc>
      </w:tr>
      <w:tr w:rsidR="007C3F2B" w:rsidRPr="0036171B" w:rsidTr="00322A12">
        <w:tblPrEx>
          <w:jc w:val="left"/>
          <w:tblLook w:val="04A0" w:firstRow="1" w:lastRow="0" w:firstColumn="1" w:lastColumn="0" w:noHBand="0" w:noVBand="1"/>
        </w:tblPrEx>
        <w:trPr>
          <w:cnfStyle w:val="000000010000" w:firstRow="0" w:lastRow="0" w:firstColumn="0" w:lastColumn="0" w:oddVBand="0" w:evenVBand="0" w:oddHBand="0" w:evenHBand="1" w:firstRowFirstColumn="0" w:firstRowLastColumn="0" w:lastRowFirstColumn="0" w:lastRowLastColumn="0"/>
        </w:trPr>
        <w:tc>
          <w:tcPr>
            <w:tcW w:w="1262" w:type="pct"/>
            <w:vMerge/>
          </w:tcPr>
          <w:p w:rsidR="007C3F2B" w:rsidRPr="0036171B" w:rsidRDefault="007C3F2B" w:rsidP="0015550B">
            <w:pPr>
              <w:rPr>
                <w:rFonts w:asciiTheme="minorHAnsi" w:hAnsiTheme="minorHAnsi"/>
                <w:sz w:val="20"/>
                <w:szCs w:val="20"/>
              </w:rPr>
            </w:pPr>
          </w:p>
        </w:tc>
        <w:tc>
          <w:tcPr>
            <w:tcW w:w="1262" w:type="pct"/>
            <w:gridSpan w:val="2"/>
            <w:shd w:val="clear" w:color="auto" w:fill="F2F2F2" w:themeFill="background1" w:themeFillShade="F2"/>
          </w:tcPr>
          <w:p w:rsidR="007C3F2B" w:rsidRPr="0036171B" w:rsidRDefault="007C3F2B" w:rsidP="0015550B">
            <w:pPr>
              <w:rPr>
                <w:rFonts w:asciiTheme="minorHAnsi" w:hAnsiTheme="minorHAnsi"/>
                <w:sz w:val="20"/>
                <w:szCs w:val="20"/>
              </w:rPr>
            </w:pPr>
            <w:r w:rsidRPr="0036171B">
              <w:rPr>
                <w:rFonts w:asciiTheme="minorHAnsi" w:hAnsiTheme="minorHAnsi"/>
                <w:sz w:val="20"/>
                <w:szCs w:val="20"/>
              </w:rPr>
              <w:t>Lodging - Motel</w:t>
            </w:r>
          </w:p>
        </w:tc>
        <w:tc>
          <w:tcPr>
            <w:tcW w:w="1047" w:type="pct"/>
            <w:gridSpan w:val="2"/>
            <w:shd w:val="clear" w:color="auto" w:fill="F2F2F2" w:themeFill="background1" w:themeFillShade="F2"/>
          </w:tcPr>
          <w:p w:rsidR="007C3F2B" w:rsidRPr="0036171B" w:rsidRDefault="007C3F2B" w:rsidP="0015550B">
            <w:pPr>
              <w:jc w:val="center"/>
              <w:rPr>
                <w:rFonts w:asciiTheme="minorHAnsi" w:hAnsiTheme="minorHAnsi" w:cstheme="minorHAnsi"/>
                <w:sz w:val="20"/>
                <w:szCs w:val="20"/>
              </w:rPr>
            </w:pPr>
            <w:r w:rsidRPr="0036171B">
              <w:rPr>
                <w:rFonts w:asciiTheme="minorHAnsi" w:hAnsiTheme="minorHAnsi" w:cstheme="minorHAnsi"/>
                <w:sz w:val="20"/>
                <w:szCs w:val="20"/>
              </w:rPr>
              <w:t>NON_RES</w:t>
            </w:r>
          </w:p>
        </w:tc>
        <w:tc>
          <w:tcPr>
            <w:tcW w:w="1429" w:type="pct"/>
            <w:gridSpan w:val="2"/>
            <w:shd w:val="clear" w:color="auto" w:fill="F2F2F2" w:themeFill="background1" w:themeFillShade="F2"/>
          </w:tcPr>
          <w:p w:rsidR="007C3F2B" w:rsidRDefault="007C3F2B">
            <w:r w:rsidRPr="00D9142E">
              <w:rPr>
                <w:rFonts w:asciiTheme="minorHAnsi" w:hAnsiTheme="minorHAnsi" w:cstheme="minorHAnsi"/>
                <w:sz w:val="20"/>
                <w:szCs w:val="20"/>
              </w:rPr>
              <w:t>DEER:HVAC_Split-Package_HP</w:t>
            </w:r>
          </w:p>
        </w:tc>
      </w:tr>
      <w:tr w:rsidR="007C3F2B" w:rsidRPr="0036171B" w:rsidTr="00322A12">
        <w:tblPrEx>
          <w:jc w:val="left"/>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Pr>
        <w:tc>
          <w:tcPr>
            <w:tcW w:w="1262" w:type="pct"/>
            <w:vMerge/>
          </w:tcPr>
          <w:p w:rsidR="007C3F2B" w:rsidRPr="0036171B" w:rsidRDefault="007C3F2B" w:rsidP="0015550B">
            <w:pPr>
              <w:rPr>
                <w:rFonts w:asciiTheme="minorHAnsi" w:hAnsiTheme="minorHAnsi"/>
                <w:sz w:val="20"/>
                <w:szCs w:val="20"/>
              </w:rPr>
            </w:pPr>
          </w:p>
        </w:tc>
        <w:tc>
          <w:tcPr>
            <w:tcW w:w="1262" w:type="pct"/>
            <w:gridSpan w:val="2"/>
            <w:shd w:val="clear" w:color="auto" w:fill="F2F2F2" w:themeFill="background1" w:themeFillShade="F2"/>
          </w:tcPr>
          <w:p w:rsidR="007C3F2B" w:rsidRPr="0036171B" w:rsidRDefault="007C3F2B" w:rsidP="0015550B">
            <w:pPr>
              <w:rPr>
                <w:rFonts w:asciiTheme="minorHAnsi" w:hAnsiTheme="minorHAnsi"/>
                <w:sz w:val="20"/>
                <w:szCs w:val="20"/>
              </w:rPr>
            </w:pPr>
            <w:r w:rsidRPr="0036171B">
              <w:rPr>
                <w:rFonts w:asciiTheme="minorHAnsi" w:hAnsiTheme="minorHAnsi"/>
                <w:sz w:val="20"/>
                <w:szCs w:val="20"/>
              </w:rPr>
              <w:t>Manufacturing - Bio/Tech</w:t>
            </w:r>
          </w:p>
        </w:tc>
        <w:tc>
          <w:tcPr>
            <w:tcW w:w="1047" w:type="pct"/>
            <w:gridSpan w:val="2"/>
            <w:shd w:val="clear" w:color="auto" w:fill="F2F2F2" w:themeFill="background1" w:themeFillShade="F2"/>
          </w:tcPr>
          <w:p w:rsidR="007C3F2B" w:rsidRPr="0036171B" w:rsidRDefault="007C3F2B" w:rsidP="0015550B">
            <w:pPr>
              <w:jc w:val="center"/>
              <w:rPr>
                <w:rFonts w:asciiTheme="minorHAnsi" w:hAnsiTheme="minorHAnsi" w:cstheme="minorHAnsi"/>
                <w:sz w:val="20"/>
                <w:szCs w:val="20"/>
              </w:rPr>
            </w:pPr>
            <w:r w:rsidRPr="0036171B">
              <w:rPr>
                <w:rFonts w:asciiTheme="minorHAnsi" w:hAnsiTheme="minorHAnsi" w:cstheme="minorHAnsi"/>
                <w:sz w:val="20"/>
                <w:szCs w:val="20"/>
              </w:rPr>
              <w:t>NON_RES</w:t>
            </w:r>
          </w:p>
        </w:tc>
        <w:tc>
          <w:tcPr>
            <w:tcW w:w="1429" w:type="pct"/>
            <w:gridSpan w:val="2"/>
            <w:shd w:val="clear" w:color="auto" w:fill="F2F2F2" w:themeFill="background1" w:themeFillShade="F2"/>
          </w:tcPr>
          <w:p w:rsidR="007C3F2B" w:rsidRDefault="007C3F2B">
            <w:r w:rsidRPr="00D9142E">
              <w:rPr>
                <w:rFonts w:asciiTheme="minorHAnsi" w:hAnsiTheme="minorHAnsi" w:cstheme="minorHAnsi"/>
                <w:sz w:val="20"/>
                <w:szCs w:val="20"/>
              </w:rPr>
              <w:t>DEER:HVAC_Split-Package_HP</w:t>
            </w:r>
          </w:p>
        </w:tc>
      </w:tr>
      <w:tr w:rsidR="007C3F2B" w:rsidRPr="0036171B" w:rsidTr="00322A12">
        <w:tblPrEx>
          <w:jc w:val="left"/>
          <w:tblLook w:val="04A0" w:firstRow="1" w:lastRow="0" w:firstColumn="1" w:lastColumn="0" w:noHBand="0" w:noVBand="1"/>
        </w:tblPrEx>
        <w:trPr>
          <w:cnfStyle w:val="000000010000" w:firstRow="0" w:lastRow="0" w:firstColumn="0" w:lastColumn="0" w:oddVBand="0" w:evenVBand="0" w:oddHBand="0" w:evenHBand="1" w:firstRowFirstColumn="0" w:firstRowLastColumn="0" w:lastRowFirstColumn="0" w:lastRowLastColumn="0"/>
        </w:trPr>
        <w:tc>
          <w:tcPr>
            <w:tcW w:w="1262" w:type="pct"/>
            <w:vMerge/>
          </w:tcPr>
          <w:p w:rsidR="007C3F2B" w:rsidRPr="0036171B" w:rsidRDefault="007C3F2B" w:rsidP="0015550B">
            <w:pPr>
              <w:rPr>
                <w:rFonts w:asciiTheme="minorHAnsi" w:hAnsiTheme="minorHAnsi"/>
                <w:sz w:val="20"/>
                <w:szCs w:val="20"/>
              </w:rPr>
            </w:pPr>
          </w:p>
        </w:tc>
        <w:tc>
          <w:tcPr>
            <w:tcW w:w="1262" w:type="pct"/>
            <w:gridSpan w:val="2"/>
            <w:shd w:val="clear" w:color="auto" w:fill="F2F2F2" w:themeFill="background1" w:themeFillShade="F2"/>
          </w:tcPr>
          <w:p w:rsidR="007C3F2B" w:rsidRPr="0036171B" w:rsidRDefault="007C3F2B" w:rsidP="0015550B">
            <w:pPr>
              <w:rPr>
                <w:rFonts w:asciiTheme="minorHAnsi" w:hAnsiTheme="minorHAnsi"/>
                <w:sz w:val="20"/>
                <w:szCs w:val="20"/>
              </w:rPr>
            </w:pPr>
            <w:r w:rsidRPr="0036171B">
              <w:rPr>
                <w:rFonts w:asciiTheme="minorHAnsi" w:hAnsiTheme="minorHAnsi"/>
                <w:sz w:val="20"/>
                <w:szCs w:val="20"/>
              </w:rPr>
              <w:t>Manufacturing - Light Industrial</w:t>
            </w:r>
          </w:p>
        </w:tc>
        <w:tc>
          <w:tcPr>
            <w:tcW w:w="1047" w:type="pct"/>
            <w:gridSpan w:val="2"/>
            <w:shd w:val="clear" w:color="auto" w:fill="F2F2F2" w:themeFill="background1" w:themeFillShade="F2"/>
          </w:tcPr>
          <w:p w:rsidR="007C3F2B" w:rsidRPr="0036171B" w:rsidRDefault="007C3F2B" w:rsidP="0015550B">
            <w:pPr>
              <w:jc w:val="center"/>
              <w:rPr>
                <w:rFonts w:asciiTheme="minorHAnsi" w:hAnsiTheme="minorHAnsi" w:cstheme="minorHAnsi"/>
                <w:sz w:val="20"/>
                <w:szCs w:val="20"/>
              </w:rPr>
            </w:pPr>
            <w:r w:rsidRPr="0036171B">
              <w:rPr>
                <w:rFonts w:asciiTheme="minorHAnsi" w:hAnsiTheme="minorHAnsi" w:cstheme="minorHAnsi"/>
                <w:sz w:val="20"/>
                <w:szCs w:val="20"/>
              </w:rPr>
              <w:t>NON_RES</w:t>
            </w:r>
          </w:p>
        </w:tc>
        <w:tc>
          <w:tcPr>
            <w:tcW w:w="1429" w:type="pct"/>
            <w:gridSpan w:val="2"/>
            <w:shd w:val="clear" w:color="auto" w:fill="F2F2F2" w:themeFill="background1" w:themeFillShade="F2"/>
          </w:tcPr>
          <w:p w:rsidR="007C3F2B" w:rsidRDefault="007C3F2B">
            <w:r w:rsidRPr="00D9142E">
              <w:rPr>
                <w:rFonts w:asciiTheme="minorHAnsi" w:hAnsiTheme="minorHAnsi" w:cstheme="minorHAnsi"/>
                <w:sz w:val="20"/>
                <w:szCs w:val="20"/>
              </w:rPr>
              <w:t>DEER:HVAC_Split-Package_HP</w:t>
            </w:r>
          </w:p>
        </w:tc>
      </w:tr>
      <w:tr w:rsidR="007C3F2B" w:rsidRPr="0036171B" w:rsidTr="00322A12">
        <w:tblPrEx>
          <w:jc w:val="left"/>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Pr>
        <w:tc>
          <w:tcPr>
            <w:tcW w:w="1262" w:type="pct"/>
            <w:vMerge/>
          </w:tcPr>
          <w:p w:rsidR="007C3F2B" w:rsidRPr="0036171B" w:rsidRDefault="007C3F2B" w:rsidP="0015550B">
            <w:pPr>
              <w:rPr>
                <w:rFonts w:asciiTheme="minorHAnsi" w:hAnsiTheme="minorHAnsi"/>
                <w:sz w:val="20"/>
                <w:szCs w:val="20"/>
              </w:rPr>
            </w:pPr>
          </w:p>
        </w:tc>
        <w:tc>
          <w:tcPr>
            <w:tcW w:w="1262" w:type="pct"/>
            <w:gridSpan w:val="2"/>
            <w:shd w:val="clear" w:color="auto" w:fill="F2F2F2" w:themeFill="background1" w:themeFillShade="F2"/>
          </w:tcPr>
          <w:p w:rsidR="007C3F2B" w:rsidRPr="0036171B" w:rsidRDefault="007C3F2B" w:rsidP="0015550B">
            <w:pPr>
              <w:rPr>
                <w:rFonts w:asciiTheme="minorHAnsi" w:hAnsiTheme="minorHAnsi"/>
                <w:sz w:val="20"/>
                <w:szCs w:val="20"/>
              </w:rPr>
            </w:pPr>
            <w:r w:rsidRPr="0036171B">
              <w:rPr>
                <w:rFonts w:asciiTheme="minorHAnsi" w:hAnsiTheme="minorHAnsi"/>
                <w:sz w:val="20"/>
                <w:szCs w:val="20"/>
              </w:rPr>
              <w:t>Industrial</w:t>
            </w:r>
          </w:p>
        </w:tc>
        <w:tc>
          <w:tcPr>
            <w:tcW w:w="1047" w:type="pct"/>
            <w:gridSpan w:val="2"/>
            <w:shd w:val="clear" w:color="auto" w:fill="F2F2F2" w:themeFill="background1" w:themeFillShade="F2"/>
          </w:tcPr>
          <w:p w:rsidR="007C3F2B" w:rsidRPr="0036171B" w:rsidRDefault="007C3F2B" w:rsidP="0015550B">
            <w:pPr>
              <w:jc w:val="center"/>
              <w:rPr>
                <w:rFonts w:asciiTheme="minorHAnsi" w:hAnsiTheme="minorHAnsi" w:cstheme="minorHAnsi"/>
                <w:sz w:val="20"/>
                <w:szCs w:val="20"/>
              </w:rPr>
            </w:pPr>
            <w:r w:rsidRPr="0036171B">
              <w:rPr>
                <w:rFonts w:asciiTheme="minorHAnsi" w:hAnsiTheme="minorHAnsi" w:cstheme="minorHAnsi"/>
                <w:sz w:val="20"/>
                <w:szCs w:val="20"/>
              </w:rPr>
              <w:t>NON_RES</w:t>
            </w:r>
          </w:p>
        </w:tc>
        <w:tc>
          <w:tcPr>
            <w:tcW w:w="1429" w:type="pct"/>
            <w:gridSpan w:val="2"/>
            <w:shd w:val="clear" w:color="auto" w:fill="F2F2F2" w:themeFill="background1" w:themeFillShade="F2"/>
          </w:tcPr>
          <w:p w:rsidR="007C3F2B" w:rsidRDefault="007C3F2B">
            <w:r w:rsidRPr="00D9142E">
              <w:rPr>
                <w:rFonts w:asciiTheme="minorHAnsi" w:hAnsiTheme="minorHAnsi" w:cstheme="minorHAnsi"/>
                <w:sz w:val="20"/>
                <w:szCs w:val="20"/>
              </w:rPr>
              <w:t>DEER:HVAC_Split-Package_HP</w:t>
            </w:r>
          </w:p>
        </w:tc>
      </w:tr>
      <w:tr w:rsidR="007C3F2B" w:rsidRPr="0036171B" w:rsidTr="00322A12">
        <w:tblPrEx>
          <w:jc w:val="left"/>
          <w:tblLook w:val="04A0" w:firstRow="1" w:lastRow="0" w:firstColumn="1" w:lastColumn="0" w:noHBand="0" w:noVBand="1"/>
        </w:tblPrEx>
        <w:trPr>
          <w:cnfStyle w:val="000000010000" w:firstRow="0" w:lastRow="0" w:firstColumn="0" w:lastColumn="0" w:oddVBand="0" w:evenVBand="0" w:oddHBand="0" w:evenHBand="1" w:firstRowFirstColumn="0" w:firstRowLastColumn="0" w:lastRowFirstColumn="0" w:lastRowLastColumn="0"/>
        </w:trPr>
        <w:tc>
          <w:tcPr>
            <w:tcW w:w="1262" w:type="pct"/>
            <w:vMerge/>
          </w:tcPr>
          <w:p w:rsidR="007C3F2B" w:rsidRPr="0036171B" w:rsidRDefault="007C3F2B" w:rsidP="0015550B">
            <w:pPr>
              <w:rPr>
                <w:rFonts w:asciiTheme="minorHAnsi" w:hAnsiTheme="minorHAnsi"/>
                <w:sz w:val="20"/>
                <w:szCs w:val="20"/>
              </w:rPr>
            </w:pPr>
          </w:p>
        </w:tc>
        <w:tc>
          <w:tcPr>
            <w:tcW w:w="1262" w:type="pct"/>
            <w:gridSpan w:val="2"/>
            <w:shd w:val="clear" w:color="auto" w:fill="F2F2F2" w:themeFill="background1" w:themeFillShade="F2"/>
          </w:tcPr>
          <w:p w:rsidR="007C3F2B" w:rsidRPr="0036171B" w:rsidRDefault="007C3F2B" w:rsidP="0015550B">
            <w:pPr>
              <w:rPr>
                <w:rFonts w:asciiTheme="minorHAnsi" w:hAnsiTheme="minorHAnsi"/>
                <w:sz w:val="20"/>
                <w:szCs w:val="20"/>
              </w:rPr>
            </w:pPr>
            <w:r w:rsidRPr="0036171B">
              <w:rPr>
                <w:rFonts w:asciiTheme="minorHAnsi" w:hAnsiTheme="minorHAnsi"/>
                <w:sz w:val="20"/>
                <w:szCs w:val="20"/>
              </w:rPr>
              <w:t>Office - Large</w:t>
            </w:r>
          </w:p>
        </w:tc>
        <w:tc>
          <w:tcPr>
            <w:tcW w:w="1047" w:type="pct"/>
            <w:gridSpan w:val="2"/>
            <w:shd w:val="clear" w:color="auto" w:fill="F2F2F2" w:themeFill="background1" w:themeFillShade="F2"/>
          </w:tcPr>
          <w:p w:rsidR="007C3F2B" w:rsidRPr="0036171B" w:rsidRDefault="007C3F2B" w:rsidP="0015550B">
            <w:pPr>
              <w:jc w:val="center"/>
              <w:rPr>
                <w:rFonts w:asciiTheme="minorHAnsi" w:hAnsiTheme="minorHAnsi" w:cstheme="minorHAnsi"/>
                <w:sz w:val="20"/>
                <w:szCs w:val="20"/>
              </w:rPr>
            </w:pPr>
            <w:r w:rsidRPr="0036171B">
              <w:rPr>
                <w:rFonts w:asciiTheme="minorHAnsi" w:hAnsiTheme="minorHAnsi" w:cstheme="minorHAnsi"/>
                <w:sz w:val="20"/>
                <w:szCs w:val="20"/>
              </w:rPr>
              <w:t>NON_RES</w:t>
            </w:r>
          </w:p>
        </w:tc>
        <w:tc>
          <w:tcPr>
            <w:tcW w:w="1429" w:type="pct"/>
            <w:gridSpan w:val="2"/>
            <w:shd w:val="clear" w:color="auto" w:fill="F2F2F2" w:themeFill="background1" w:themeFillShade="F2"/>
          </w:tcPr>
          <w:p w:rsidR="007C3F2B" w:rsidRDefault="007C3F2B">
            <w:r w:rsidRPr="00D9142E">
              <w:rPr>
                <w:rFonts w:asciiTheme="minorHAnsi" w:hAnsiTheme="minorHAnsi" w:cstheme="minorHAnsi"/>
                <w:sz w:val="20"/>
                <w:szCs w:val="20"/>
              </w:rPr>
              <w:t>DEER:HVAC_Split-Package_HP</w:t>
            </w:r>
          </w:p>
        </w:tc>
      </w:tr>
      <w:tr w:rsidR="007C3F2B" w:rsidRPr="0036171B" w:rsidTr="00322A12">
        <w:tblPrEx>
          <w:jc w:val="left"/>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Pr>
        <w:tc>
          <w:tcPr>
            <w:tcW w:w="1262" w:type="pct"/>
            <w:vMerge/>
          </w:tcPr>
          <w:p w:rsidR="007C3F2B" w:rsidRPr="0036171B" w:rsidRDefault="007C3F2B" w:rsidP="0015550B">
            <w:pPr>
              <w:rPr>
                <w:rFonts w:asciiTheme="minorHAnsi" w:hAnsiTheme="minorHAnsi"/>
                <w:sz w:val="20"/>
                <w:szCs w:val="20"/>
              </w:rPr>
            </w:pPr>
          </w:p>
        </w:tc>
        <w:tc>
          <w:tcPr>
            <w:tcW w:w="1262" w:type="pct"/>
            <w:gridSpan w:val="2"/>
            <w:shd w:val="clear" w:color="auto" w:fill="F2F2F2" w:themeFill="background1" w:themeFillShade="F2"/>
          </w:tcPr>
          <w:p w:rsidR="007C3F2B" w:rsidRPr="0036171B" w:rsidRDefault="007C3F2B" w:rsidP="0015550B">
            <w:pPr>
              <w:rPr>
                <w:rFonts w:asciiTheme="minorHAnsi" w:hAnsiTheme="minorHAnsi"/>
                <w:sz w:val="20"/>
                <w:szCs w:val="20"/>
              </w:rPr>
            </w:pPr>
            <w:r w:rsidRPr="0036171B">
              <w:rPr>
                <w:rFonts w:asciiTheme="minorHAnsi" w:hAnsiTheme="minorHAnsi"/>
                <w:sz w:val="20"/>
                <w:szCs w:val="20"/>
              </w:rPr>
              <w:t>Office - Small</w:t>
            </w:r>
          </w:p>
        </w:tc>
        <w:tc>
          <w:tcPr>
            <w:tcW w:w="1047" w:type="pct"/>
            <w:gridSpan w:val="2"/>
            <w:shd w:val="clear" w:color="auto" w:fill="F2F2F2" w:themeFill="background1" w:themeFillShade="F2"/>
          </w:tcPr>
          <w:p w:rsidR="007C3F2B" w:rsidRPr="0036171B" w:rsidRDefault="007C3F2B" w:rsidP="0015550B">
            <w:pPr>
              <w:jc w:val="center"/>
              <w:rPr>
                <w:rFonts w:asciiTheme="minorHAnsi" w:hAnsiTheme="minorHAnsi" w:cstheme="minorHAnsi"/>
                <w:sz w:val="20"/>
                <w:szCs w:val="20"/>
              </w:rPr>
            </w:pPr>
            <w:r w:rsidRPr="0036171B">
              <w:rPr>
                <w:rFonts w:asciiTheme="minorHAnsi" w:hAnsiTheme="minorHAnsi" w:cstheme="minorHAnsi"/>
                <w:sz w:val="20"/>
                <w:szCs w:val="20"/>
              </w:rPr>
              <w:t>NON_RES</w:t>
            </w:r>
          </w:p>
        </w:tc>
        <w:tc>
          <w:tcPr>
            <w:tcW w:w="1429" w:type="pct"/>
            <w:gridSpan w:val="2"/>
            <w:shd w:val="clear" w:color="auto" w:fill="F2F2F2" w:themeFill="background1" w:themeFillShade="F2"/>
          </w:tcPr>
          <w:p w:rsidR="007C3F2B" w:rsidRDefault="007C3F2B">
            <w:r w:rsidRPr="00D9142E">
              <w:rPr>
                <w:rFonts w:asciiTheme="minorHAnsi" w:hAnsiTheme="minorHAnsi" w:cstheme="minorHAnsi"/>
                <w:sz w:val="20"/>
                <w:szCs w:val="20"/>
              </w:rPr>
              <w:t>DEER:HVAC_Split-Package_HP</w:t>
            </w:r>
          </w:p>
        </w:tc>
      </w:tr>
      <w:tr w:rsidR="007C3F2B" w:rsidRPr="0036171B" w:rsidTr="00322A12">
        <w:tblPrEx>
          <w:jc w:val="left"/>
          <w:tblLook w:val="04A0" w:firstRow="1" w:lastRow="0" w:firstColumn="1" w:lastColumn="0" w:noHBand="0" w:noVBand="1"/>
        </w:tblPrEx>
        <w:trPr>
          <w:cnfStyle w:val="000000010000" w:firstRow="0" w:lastRow="0" w:firstColumn="0" w:lastColumn="0" w:oddVBand="0" w:evenVBand="0" w:oddHBand="0" w:evenHBand="1" w:firstRowFirstColumn="0" w:firstRowLastColumn="0" w:lastRowFirstColumn="0" w:lastRowLastColumn="0"/>
        </w:trPr>
        <w:tc>
          <w:tcPr>
            <w:tcW w:w="1262" w:type="pct"/>
            <w:vMerge/>
          </w:tcPr>
          <w:p w:rsidR="007C3F2B" w:rsidRPr="0036171B" w:rsidRDefault="007C3F2B" w:rsidP="0015550B">
            <w:pPr>
              <w:rPr>
                <w:rFonts w:asciiTheme="minorHAnsi" w:hAnsiTheme="minorHAnsi"/>
                <w:sz w:val="20"/>
                <w:szCs w:val="20"/>
              </w:rPr>
            </w:pPr>
          </w:p>
        </w:tc>
        <w:tc>
          <w:tcPr>
            <w:tcW w:w="1262" w:type="pct"/>
            <w:gridSpan w:val="2"/>
            <w:shd w:val="clear" w:color="auto" w:fill="F2F2F2" w:themeFill="background1" w:themeFillShade="F2"/>
          </w:tcPr>
          <w:p w:rsidR="007C3F2B" w:rsidRPr="0036171B" w:rsidRDefault="007C3F2B" w:rsidP="0015550B">
            <w:pPr>
              <w:rPr>
                <w:rFonts w:asciiTheme="minorHAnsi" w:hAnsiTheme="minorHAnsi"/>
                <w:sz w:val="20"/>
                <w:szCs w:val="20"/>
              </w:rPr>
            </w:pPr>
            <w:r w:rsidRPr="0036171B">
              <w:rPr>
                <w:rFonts w:asciiTheme="minorHAnsi" w:hAnsiTheme="minorHAnsi"/>
                <w:sz w:val="20"/>
                <w:szCs w:val="20"/>
              </w:rPr>
              <w:t>Restaurant - Fast-Food</w:t>
            </w:r>
          </w:p>
        </w:tc>
        <w:tc>
          <w:tcPr>
            <w:tcW w:w="1047" w:type="pct"/>
            <w:gridSpan w:val="2"/>
            <w:shd w:val="clear" w:color="auto" w:fill="F2F2F2" w:themeFill="background1" w:themeFillShade="F2"/>
          </w:tcPr>
          <w:p w:rsidR="007C3F2B" w:rsidRPr="0036171B" w:rsidRDefault="007C3F2B" w:rsidP="0015550B">
            <w:pPr>
              <w:jc w:val="center"/>
              <w:rPr>
                <w:rFonts w:asciiTheme="minorHAnsi" w:hAnsiTheme="minorHAnsi" w:cstheme="minorHAnsi"/>
                <w:sz w:val="20"/>
                <w:szCs w:val="20"/>
              </w:rPr>
            </w:pPr>
            <w:r w:rsidRPr="0036171B">
              <w:rPr>
                <w:rFonts w:asciiTheme="minorHAnsi" w:hAnsiTheme="minorHAnsi" w:cstheme="minorHAnsi"/>
                <w:sz w:val="20"/>
                <w:szCs w:val="20"/>
              </w:rPr>
              <w:t>NON_RES</w:t>
            </w:r>
          </w:p>
        </w:tc>
        <w:tc>
          <w:tcPr>
            <w:tcW w:w="1429" w:type="pct"/>
            <w:gridSpan w:val="2"/>
            <w:shd w:val="clear" w:color="auto" w:fill="F2F2F2" w:themeFill="background1" w:themeFillShade="F2"/>
          </w:tcPr>
          <w:p w:rsidR="007C3F2B" w:rsidRDefault="007C3F2B">
            <w:r w:rsidRPr="00D9142E">
              <w:rPr>
                <w:rFonts w:asciiTheme="minorHAnsi" w:hAnsiTheme="minorHAnsi" w:cstheme="minorHAnsi"/>
                <w:sz w:val="20"/>
                <w:szCs w:val="20"/>
              </w:rPr>
              <w:t>DEER:HVAC_Split-Package_HP</w:t>
            </w:r>
          </w:p>
        </w:tc>
      </w:tr>
      <w:tr w:rsidR="007C3F2B" w:rsidRPr="0036171B" w:rsidTr="00322A12">
        <w:tblPrEx>
          <w:jc w:val="left"/>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Pr>
        <w:tc>
          <w:tcPr>
            <w:tcW w:w="1262" w:type="pct"/>
            <w:vMerge/>
          </w:tcPr>
          <w:p w:rsidR="007C3F2B" w:rsidRPr="0036171B" w:rsidRDefault="007C3F2B" w:rsidP="0015550B">
            <w:pPr>
              <w:rPr>
                <w:rFonts w:asciiTheme="minorHAnsi" w:hAnsiTheme="minorHAnsi"/>
                <w:sz w:val="20"/>
                <w:szCs w:val="20"/>
              </w:rPr>
            </w:pPr>
          </w:p>
        </w:tc>
        <w:tc>
          <w:tcPr>
            <w:tcW w:w="1262" w:type="pct"/>
            <w:gridSpan w:val="2"/>
            <w:shd w:val="clear" w:color="auto" w:fill="F2F2F2" w:themeFill="background1" w:themeFillShade="F2"/>
          </w:tcPr>
          <w:p w:rsidR="007C3F2B" w:rsidRPr="0036171B" w:rsidRDefault="007C3F2B" w:rsidP="0015550B">
            <w:pPr>
              <w:rPr>
                <w:rFonts w:asciiTheme="minorHAnsi" w:hAnsiTheme="minorHAnsi"/>
                <w:sz w:val="20"/>
                <w:szCs w:val="20"/>
              </w:rPr>
            </w:pPr>
            <w:r w:rsidRPr="0036171B">
              <w:rPr>
                <w:rFonts w:asciiTheme="minorHAnsi" w:hAnsiTheme="minorHAnsi"/>
                <w:sz w:val="20"/>
                <w:szCs w:val="20"/>
              </w:rPr>
              <w:t>Retail - Small</w:t>
            </w:r>
          </w:p>
        </w:tc>
        <w:tc>
          <w:tcPr>
            <w:tcW w:w="1047" w:type="pct"/>
            <w:gridSpan w:val="2"/>
            <w:shd w:val="clear" w:color="auto" w:fill="F2F2F2" w:themeFill="background1" w:themeFillShade="F2"/>
          </w:tcPr>
          <w:p w:rsidR="007C3F2B" w:rsidRPr="0036171B" w:rsidRDefault="007C3F2B" w:rsidP="0015550B">
            <w:pPr>
              <w:jc w:val="center"/>
              <w:rPr>
                <w:rFonts w:asciiTheme="minorHAnsi" w:hAnsiTheme="minorHAnsi" w:cstheme="minorHAnsi"/>
                <w:sz w:val="20"/>
                <w:szCs w:val="20"/>
              </w:rPr>
            </w:pPr>
            <w:r w:rsidRPr="0036171B">
              <w:rPr>
                <w:rFonts w:asciiTheme="minorHAnsi" w:hAnsiTheme="minorHAnsi" w:cstheme="minorHAnsi"/>
                <w:sz w:val="20"/>
                <w:szCs w:val="20"/>
              </w:rPr>
              <w:t>NON_RES</w:t>
            </w:r>
          </w:p>
        </w:tc>
        <w:tc>
          <w:tcPr>
            <w:tcW w:w="1429" w:type="pct"/>
            <w:gridSpan w:val="2"/>
            <w:shd w:val="clear" w:color="auto" w:fill="F2F2F2" w:themeFill="background1" w:themeFillShade="F2"/>
          </w:tcPr>
          <w:p w:rsidR="007C3F2B" w:rsidRDefault="007C3F2B">
            <w:r w:rsidRPr="00D9142E">
              <w:rPr>
                <w:rFonts w:asciiTheme="minorHAnsi" w:hAnsiTheme="minorHAnsi" w:cstheme="minorHAnsi"/>
                <w:sz w:val="20"/>
                <w:szCs w:val="20"/>
              </w:rPr>
              <w:t>DEER:HVAC_Split-Package_HP</w:t>
            </w:r>
          </w:p>
        </w:tc>
      </w:tr>
      <w:tr w:rsidR="007C3F2B" w:rsidRPr="0036171B" w:rsidTr="00322A12">
        <w:tblPrEx>
          <w:jc w:val="left"/>
          <w:tblLook w:val="04A0" w:firstRow="1" w:lastRow="0" w:firstColumn="1" w:lastColumn="0" w:noHBand="0" w:noVBand="1"/>
        </w:tblPrEx>
        <w:trPr>
          <w:cnfStyle w:val="000000010000" w:firstRow="0" w:lastRow="0" w:firstColumn="0" w:lastColumn="0" w:oddVBand="0" w:evenVBand="0" w:oddHBand="0" w:evenHBand="1" w:firstRowFirstColumn="0" w:firstRowLastColumn="0" w:lastRowFirstColumn="0" w:lastRowLastColumn="0"/>
        </w:trPr>
        <w:tc>
          <w:tcPr>
            <w:tcW w:w="1262" w:type="pct"/>
            <w:vMerge/>
          </w:tcPr>
          <w:p w:rsidR="007C3F2B" w:rsidRPr="0036171B" w:rsidRDefault="007C3F2B" w:rsidP="0015550B">
            <w:pPr>
              <w:rPr>
                <w:rFonts w:asciiTheme="minorHAnsi" w:hAnsiTheme="minorHAnsi"/>
                <w:sz w:val="20"/>
                <w:szCs w:val="20"/>
              </w:rPr>
            </w:pPr>
          </w:p>
        </w:tc>
        <w:tc>
          <w:tcPr>
            <w:tcW w:w="1262" w:type="pct"/>
            <w:gridSpan w:val="2"/>
            <w:shd w:val="clear" w:color="auto" w:fill="F2F2F2" w:themeFill="background1" w:themeFillShade="F2"/>
          </w:tcPr>
          <w:p w:rsidR="007C3F2B" w:rsidRPr="0036171B" w:rsidRDefault="007C3F2B" w:rsidP="0015550B">
            <w:pPr>
              <w:rPr>
                <w:rFonts w:asciiTheme="minorHAnsi" w:hAnsiTheme="minorHAnsi"/>
                <w:sz w:val="20"/>
                <w:szCs w:val="20"/>
              </w:rPr>
            </w:pPr>
            <w:r w:rsidRPr="0036171B">
              <w:rPr>
                <w:rFonts w:asciiTheme="minorHAnsi" w:hAnsiTheme="minorHAnsi"/>
                <w:sz w:val="20"/>
                <w:szCs w:val="20"/>
              </w:rPr>
              <w:t>Warehouse - Refrigerated</w:t>
            </w:r>
          </w:p>
        </w:tc>
        <w:tc>
          <w:tcPr>
            <w:tcW w:w="1047" w:type="pct"/>
            <w:gridSpan w:val="2"/>
            <w:shd w:val="clear" w:color="auto" w:fill="F2F2F2" w:themeFill="background1" w:themeFillShade="F2"/>
          </w:tcPr>
          <w:p w:rsidR="007C3F2B" w:rsidRPr="0036171B" w:rsidRDefault="007C3F2B" w:rsidP="0015550B">
            <w:pPr>
              <w:jc w:val="center"/>
              <w:rPr>
                <w:rFonts w:asciiTheme="minorHAnsi" w:hAnsiTheme="minorHAnsi" w:cstheme="minorHAnsi"/>
                <w:sz w:val="20"/>
                <w:szCs w:val="20"/>
              </w:rPr>
            </w:pPr>
            <w:r w:rsidRPr="0036171B">
              <w:rPr>
                <w:rFonts w:asciiTheme="minorHAnsi" w:hAnsiTheme="minorHAnsi" w:cstheme="minorHAnsi"/>
                <w:sz w:val="20"/>
                <w:szCs w:val="20"/>
              </w:rPr>
              <w:t>NON_RES</w:t>
            </w:r>
          </w:p>
        </w:tc>
        <w:tc>
          <w:tcPr>
            <w:tcW w:w="1429" w:type="pct"/>
            <w:gridSpan w:val="2"/>
            <w:shd w:val="clear" w:color="auto" w:fill="F2F2F2" w:themeFill="background1" w:themeFillShade="F2"/>
          </w:tcPr>
          <w:p w:rsidR="007C3F2B" w:rsidRDefault="007C3F2B">
            <w:r w:rsidRPr="00D9142E">
              <w:rPr>
                <w:rFonts w:asciiTheme="minorHAnsi" w:hAnsiTheme="minorHAnsi" w:cstheme="minorHAnsi"/>
                <w:sz w:val="20"/>
                <w:szCs w:val="20"/>
              </w:rPr>
              <w:t>DEER:HVAC_Split-Package_HP</w:t>
            </w:r>
          </w:p>
        </w:tc>
      </w:tr>
      <w:tr w:rsidR="0036352E" w:rsidRPr="0036171B" w:rsidTr="00322A12">
        <w:tblPrEx>
          <w:jc w:val="left"/>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Pr>
        <w:tc>
          <w:tcPr>
            <w:tcW w:w="1262" w:type="pct"/>
            <w:vMerge/>
          </w:tcPr>
          <w:p w:rsidR="0036352E" w:rsidRPr="0036171B" w:rsidRDefault="0036352E" w:rsidP="0015550B">
            <w:pPr>
              <w:rPr>
                <w:rFonts w:asciiTheme="minorHAnsi" w:hAnsiTheme="minorHAnsi"/>
                <w:sz w:val="20"/>
                <w:szCs w:val="20"/>
              </w:rPr>
            </w:pPr>
          </w:p>
        </w:tc>
        <w:tc>
          <w:tcPr>
            <w:tcW w:w="1262" w:type="pct"/>
            <w:gridSpan w:val="2"/>
            <w:shd w:val="clear" w:color="auto" w:fill="F2F2F2" w:themeFill="background1" w:themeFillShade="F2"/>
          </w:tcPr>
          <w:p w:rsidR="0036352E" w:rsidRPr="0036171B" w:rsidRDefault="0036352E" w:rsidP="0015550B">
            <w:pPr>
              <w:rPr>
                <w:rFonts w:asciiTheme="minorHAnsi" w:hAnsiTheme="minorHAnsi"/>
                <w:sz w:val="20"/>
                <w:szCs w:val="20"/>
              </w:rPr>
            </w:pPr>
            <w:r w:rsidRPr="0036171B">
              <w:rPr>
                <w:rFonts w:asciiTheme="minorHAnsi" w:hAnsiTheme="minorHAnsi"/>
                <w:sz w:val="20"/>
                <w:szCs w:val="20"/>
              </w:rPr>
              <w:t>Residential Single Family</w:t>
            </w:r>
          </w:p>
        </w:tc>
        <w:tc>
          <w:tcPr>
            <w:tcW w:w="1047" w:type="pct"/>
            <w:gridSpan w:val="2"/>
            <w:shd w:val="clear" w:color="auto" w:fill="F2F2F2" w:themeFill="background1" w:themeFillShade="F2"/>
          </w:tcPr>
          <w:p w:rsidR="0036352E" w:rsidRPr="0036171B" w:rsidRDefault="007C3F2B" w:rsidP="0015550B">
            <w:pPr>
              <w:jc w:val="center"/>
              <w:rPr>
                <w:rFonts w:asciiTheme="minorHAnsi" w:hAnsiTheme="minorHAnsi" w:cstheme="minorHAnsi"/>
                <w:sz w:val="20"/>
                <w:szCs w:val="20"/>
              </w:rPr>
            </w:pPr>
            <w:r>
              <w:rPr>
                <w:rFonts w:asciiTheme="minorHAnsi" w:hAnsiTheme="minorHAnsi" w:cstheme="minorHAnsi"/>
                <w:sz w:val="20"/>
                <w:szCs w:val="20"/>
              </w:rPr>
              <w:t>RES</w:t>
            </w:r>
          </w:p>
        </w:tc>
        <w:tc>
          <w:tcPr>
            <w:tcW w:w="1429" w:type="pct"/>
            <w:gridSpan w:val="2"/>
            <w:shd w:val="clear" w:color="auto" w:fill="F2F2F2" w:themeFill="background1" w:themeFillShade="F2"/>
          </w:tcPr>
          <w:p w:rsidR="0036352E" w:rsidRPr="0036171B" w:rsidRDefault="0036352E" w:rsidP="007C3F2B">
            <w:pPr>
              <w:rPr>
                <w:rFonts w:asciiTheme="minorHAnsi" w:hAnsiTheme="minorHAnsi" w:cstheme="minorHAnsi"/>
                <w:sz w:val="20"/>
                <w:szCs w:val="20"/>
              </w:rPr>
            </w:pPr>
            <w:r w:rsidRPr="0036171B">
              <w:rPr>
                <w:rFonts w:asciiTheme="minorHAnsi" w:hAnsiTheme="minorHAnsi" w:cstheme="minorHAnsi"/>
                <w:sz w:val="20"/>
                <w:szCs w:val="20"/>
              </w:rPr>
              <w:t>DEER:</w:t>
            </w:r>
            <w:r w:rsidRPr="0036171B">
              <w:rPr>
                <w:rFonts w:asciiTheme="minorHAnsi" w:hAnsiTheme="minorHAnsi"/>
                <w:sz w:val="20"/>
                <w:szCs w:val="20"/>
              </w:rPr>
              <w:t xml:space="preserve"> </w:t>
            </w:r>
            <w:r w:rsidR="007C3F2B">
              <w:rPr>
                <w:rFonts w:asciiTheme="minorHAnsi" w:hAnsiTheme="minorHAnsi" w:cstheme="minorHAnsi"/>
                <w:sz w:val="20"/>
                <w:szCs w:val="20"/>
              </w:rPr>
              <w:t>HVAC_Eff_HP</w:t>
            </w:r>
          </w:p>
        </w:tc>
      </w:tr>
      <w:tr w:rsidR="0036352E" w:rsidRPr="0036171B" w:rsidTr="00322A12">
        <w:tblPrEx>
          <w:jc w:val="left"/>
          <w:tblLook w:val="04A0" w:firstRow="1" w:lastRow="0" w:firstColumn="1" w:lastColumn="0" w:noHBand="0" w:noVBand="1"/>
        </w:tblPrEx>
        <w:trPr>
          <w:cnfStyle w:val="000000010000" w:firstRow="0" w:lastRow="0" w:firstColumn="0" w:lastColumn="0" w:oddVBand="0" w:evenVBand="0" w:oddHBand="0" w:evenHBand="1" w:firstRowFirstColumn="0" w:firstRowLastColumn="0" w:lastRowFirstColumn="0" w:lastRowLastColumn="0"/>
        </w:trPr>
        <w:tc>
          <w:tcPr>
            <w:tcW w:w="1262" w:type="pct"/>
            <w:vMerge/>
          </w:tcPr>
          <w:p w:rsidR="0036352E" w:rsidRPr="0036171B" w:rsidRDefault="0036352E" w:rsidP="0015550B">
            <w:pPr>
              <w:rPr>
                <w:rFonts w:asciiTheme="minorHAnsi" w:hAnsiTheme="minorHAnsi"/>
                <w:sz w:val="20"/>
                <w:szCs w:val="20"/>
              </w:rPr>
            </w:pPr>
          </w:p>
        </w:tc>
        <w:tc>
          <w:tcPr>
            <w:tcW w:w="1262" w:type="pct"/>
            <w:gridSpan w:val="2"/>
            <w:shd w:val="clear" w:color="auto" w:fill="F2F2F2" w:themeFill="background1" w:themeFillShade="F2"/>
          </w:tcPr>
          <w:p w:rsidR="0036352E" w:rsidRPr="0036171B" w:rsidRDefault="0036352E" w:rsidP="0015550B">
            <w:pPr>
              <w:rPr>
                <w:rFonts w:asciiTheme="minorHAnsi" w:hAnsiTheme="minorHAnsi"/>
                <w:sz w:val="20"/>
                <w:szCs w:val="20"/>
              </w:rPr>
            </w:pPr>
            <w:r w:rsidRPr="0036171B">
              <w:rPr>
                <w:rFonts w:asciiTheme="minorHAnsi" w:hAnsiTheme="minorHAnsi"/>
                <w:sz w:val="20"/>
                <w:szCs w:val="20"/>
              </w:rPr>
              <w:t>Residential Multi-family</w:t>
            </w:r>
          </w:p>
        </w:tc>
        <w:tc>
          <w:tcPr>
            <w:tcW w:w="1047" w:type="pct"/>
            <w:gridSpan w:val="2"/>
            <w:shd w:val="clear" w:color="auto" w:fill="F2F2F2" w:themeFill="background1" w:themeFillShade="F2"/>
          </w:tcPr>
          <w:p w:rsidR="0036352E" w:rsidRPr="0036171B" w:rsidRDefault="007C3F2B" w:rsidP="0015550B">
            <w:pPr>
              <w:jc w:val="center"/>
              <w:rPr>
                <w:rFonts w:asciiTheme="minorHAnsi" w:hAnsiTheme="minorHAnsi" w:cstheme="minorHAnsi"/>
                <w:sz w:val="20"/>
                <w:szCs w:val="20"/>
              </w:rPr>
            </w:pPr>
            <w:r>
              <w:rPr>
                <w:rFonts w:asciiTheme="minorHAnsi" w:hAnsiTheme="minorHAnsi" w:cstheme="minorHAnsi"/>
                <w:sz w:val="20"/>
                <w:szCs w:val="20"/>
              </w:rPr>
              <w:t>RES</w:t>
            </w:r>
          </w:p>
        </w:tc>
        <w:tc>
          <w:tcPr>
            <w:tcW w:w="1429" w:type="pct"/>
            <w:gridSpan w:val="2"/>
            <w:shd w:val="clear" w:color="auto" w:fill="F2F2F2" w:themeFill="background1" w:themeFillShade="F2"/>
          </w:tcPr>
          <w:p w:rsidR="0036352E" w:rsidRPr="0036171B" w:rsidRDefault="0036352E" w:rsidP="007C3F2B">
            <w:pPr>
              <w:rPr>
                <w:rFonts w:asciiTheme="minorHAnsi" w:hAnsiTheme="minorHAnsi" w:cstheme="minorHAnsi"/>
                <w:sz w:val="20"/>
                <w:szCs w:val="20"/>
              </w:rPr>
            </w:pPr>
            <w:r w:rsidRPr="0036171B">
              <w:rPr>
                <w:rFonts w:asciiTheme="minorHAnsi" w:hAnsiTheme="minorHAnsi" w:cstheme="minorHAnsi"/>
                <w:sz w:val="20"/>
                <w:szCs w:val="20"/>
              </w:rPr>
              <w:t>DEER:</w:t>
            </w:r>
            <w:r w:rsidRPr="0036171B">
              <w:rPr>
                <w:rFonts w:asciiTheme="minorHAnsi" w:hAnsiTheme="minorHAnsi"/>
                <w:sz w:val="20"/>
                <w:szCs w:val="20"/>
              </w:rPr>
              <w:t xml:space="preserve"> </w:t>
            </w:r>
            <w:r w:rsidRPr="0036171B">
              <w:rPr>
                <w:rFonts w:asciiTheme="minorHAnsi" w:hAnsiTheme="minorHAnsi" w:cstheme="minorHAnsi"/>
                <w:sz w:val="20"/>
                <w:szCs w:val="20"/>
              </w:rPr>
              <w:t>HVAC_Eff_</w:t>
            </w:r>
            <w:r w:rsidR="007C3F2B">
              <w:rPr>
                <w:rFonts w:asciiTheme="minorHAnsi" w:hAnsiTheme="minorHAnsi" w:cstheme="minorHAnsi"/>
                <w:sz w:val="20"/>
                <w:szCs w:val="20"/>
              </w:rPr>
              <w:t>HP</w:t>
            </w:r>
          </w:p>
        </w:tc>
      </w:tr>
    </w:tbl>
    <w:p w:rsidR="00B9643C" w:rsidRDefault="00B9643C" w:rsidP="00B9643C"/>
    <w:p w:rsidR="00A120B0" w:rsidRPr="00697868" w:rsidRDefault="00A120B0" w:rsidP="00A120B0">
      <w:pPr>
        <w:pStyle w:val="Heading1"/>
        <w:keepNext w:val="0"/>
        <w:rPr>
          <w:rFonts w:asciiTheme="minorHAnsi" w:hAnsiTheme="minorHAnsi" w:cstheme="minorHAnsi"/>
        </w:rPr>
      </w:pPr>
      <w:r w:rsidRPr="00697868">
        <w:rPr>
          <w:rFonts w:asciiTheme="minorHAnsi" w:hAnsiTheme="minorHAnsi" w:cstheme="minorHAnsi"/>
        </w:rPr>
        <w:t>Section 4. Base Case &amp; Measure Costs</w:t>
      </w:r>
    </w:p>
    <w:p w:rsidR="00B9643C" w:rsidRPr="000F130A" w:rsidRDefault="00B9643C" w:rsidP="00B9643C">
      <w:pPr>
        <w:pStyle w:val="Heading2"/>
        <w:rPr>
          <w:rFonts w:asciiTheme="minorHAnsi" w:hAnsiTheme="minorHAnsi" w:cstheme="minorHAnsi"/>
        </w:rPr>
      </w:pPr>
      <w:bookmarkStart w:id="29" w:name="_Toc214003097"/>
      <w:bookmarkEnd w:id="28"/>
      <w:r w:rsidRPr="000F130A">
        <w:rPr>
          <w:rFonts w:asciiTheme="minorHAnsi" w:hAnsiTheme="minorHAnsi" w:cstheme="minorHAnsi"/>
        </w:rPr>
        <w:t>4.1 Base Case Cost</w:t>
      </w:r>
      <w:bookmarkEnd w:id="29"/>
    </w:p>
    <w:p w:rsidR="003C1AC4" w:rsidRDefault="00B9643C" w:rsidP="00F016ED">
      <w:pPr>
        <w:rPr>
          <w:rFonts w:asciiTheme="minorHAnsi" w:hAnsiTheme="minorHAnsi" w:cstheme="minorHAnsi"/>
          <w:sz w:val="22"/>
          <w:szCs w:val="22"/>
        </w:rPr>
      </w:pPr>
      <w:r w:rsidRPr="00675216">
        <w:rPr>
          <w:rFonts w:asciiTheme="minorHAnsi" w:hAnsiTheme="minorHAnsi" w:cstheme="minorHAnsi"/>
          <w:sz w:val="22"/>
          <w:szCs w:val="22"/>
        </w:rPr>
        <w:t>The base ca</w:t>
      </w:r>
      <w:r w:rsidR="001F452C">
        <w:rPr>
          <w:rFonts w:asciiTheme="minorHAnsi" w:hAnsiTheme="minorHAnsi" w:cstheme="minorHAnsi"/>
          <w:sz w:val="22"/>
          <w:szCs w:val="22"/>
        </w:rPr>
        <w:t>se costs were taken from DEER2008</w:t>
      </w:r>
      <w:r w:rsidRPr="00675216">
        <w:rPr>
          <w:rFonts w:asciiTheme="minorHAnsi" w:hAnsiTheme="minorHAnsi" w:cstheme="minorHAnsi"/>
          <w:sz w:val="22"/>
          <w:szCs w:val="22"/>
        </w:rPr>
        <w:t>.  Th</w:t>
      </w:r>
      <w:r w:rsidR="00F016ED">
        <w:rPr>
          <w:rFonts w:asciiTheme="minorHAnsi" w:hAnsiTheme="minorHAnsi" w:cstheme="minorHAnsi"/>
          <w:sz w:val="22"/>
          <w:szCs w:val="22"/>
        </w:rPr>
        <w:t>e</w:t>
      </w:r>
      <w:r w:rsidRPr="00675216">
        <w:rPr>
          <w:rFonts w:asciiTheme="minorHAnsi" w:hAnsiTheme="minorHAnsi" w:cstheme="minorHAnsi"/>
          <w:sz w:val="22"/>
          <w:szCs w:val="22"/>
        </w:rPr>
        <w:t xml:space="preserve"> </w:t>
      </w:r>
      <w:r w:rsidR="00F016ED">
        <w:rPr>
          <w:rFonts w:asciiTheme="minorHAnsi" w:hAnsiTheme="minorHAnsi" w:cstheme="minorHAnsi"/>
          <w:sz w:val="22"/>
          <w:szCs w:val="22"/>
        </w:rPr>
        <w:t>cost of a standard PTAC</w:t>
      </w:r>
      <w:r w:rsidR="00F016ED" w:rsidRPr="00675216">
        <w:rPr>
          <w:rFonts w:asciiTheme="minorHAnsi" w:hAnsiTheme="minorHAnsi" w:cstheme="minorHAnsi"/>
          <w:sz w:val="22"/>
          <w:szCs w:val="22"/>
        </w:rPr>
        <w:t xml:space="preserve"> </w:t>
      </w:r>
      <w:r w:rsidRPr="00675216">
        <w:rPr>
          <w:rFonts w:asciiTheme="minorHAnsi" w:hAnsiTheme="minorHAnsi" w:cstheme="minorHAnsi"/>
          <w:sz w:val="22"/>
          <w:szCs w:val="22"/>
        </w:rPr>
        <w:t xml:space="preserve">was obtained by </w:t>
      </w:r>
      <w:r w:rsidR="00F016ED">
        <w:rPr>
          <w:rFonts w:asciiTheme="minorHAnsi" w:hAnsiTheme="minorHAnsi" w:cstheme="minorHAnsi"/>
          <w:sz w:val="22"/>
          <w:szCs w:val="22"/>
        </w:rPr>
        <w:t>averaging</w:t>
      </w:r>
      <w:r w:rsidR="00F016ED" w:rsidRPr="00675216">
        <w:rPr>
          <w:rFonts w:asciiTheme="minorHAnsi" w:hAnsiTheme="minorHAnsi" w:cstheme="minorHAnsi"/>
          <w:sz w:val="22"/>
          <w:szCs w:val="22"/>
        </w:rPr>
        <w:t xml:space="preserve"> </w:t>
      </w:r>
      <w:r w:rsidRPr="00675216">
        <w:rPr>
          <w:rFonts w:asciiTheme="minorHAnsi" w:hAnsiTheme="minorHAnsi" w:cstheme="minorHAnsi"/>
          <w:sz w:val="22"/>
          <w:szCs w:val="22"/>
        </w:rPr>
        <w:t xml:space="preserve">the </w:t>
      </w:r>
      <w:r w:rsidR="007F1316">
        <w:rPr>
          <w:rFonts w:asciiTheme="minorHAnsi" w:hAnsiTheme="minorHAnsi" w:cstheme="minorHAnsi"/>
          <w:sz w:val="22"/>
          <w:szCs w:val="22"/>
        </w:rPr>
        <w:t>base case cost</w:t>
      </w:r>
      <w:r w:rsidR="00F016ED">
        <w:rPr>
          <w:rFonts w:asciiTheme="minorHAnsi" w:hAnsiTheme="minorHAnsi" w:cstheme="minorHAnsi"/>
          <w:sz w:val="22"/>
          <w:szCs w:val="22"/>
        </w:rPr>
        <w:t>s</w:t>
      </w:r>
      <w:r w:rsidR="007F1316">
        <w:rPr>
          <w:rFonts w:asciiTheme="minorHAnsi" w:hAnsiTheme="minorHAnsi" w:cstheme="minorHAnsi"/>
          <w:sz w:val="22"/>
          <w:szCs w:val="22"/>
        </w:rPr>
        <w:t xml:space="preserve"> of </w:t>
      </w:r>
      <w:r w:rsidR="00F016ED">
        <w:rPr>
          <w:rFonts w:asciiTheme="minorHAnsi" w:hAnsiTheme="minorHAnsi" w:cstheme="minorHAnsi"/>
          <w:sz w:val="22"/>
          <w:szCs w:val="22"/>
        </w:rPr>
        <w:t>cost case ID</w:t>
      </w:r>
      <w:r w:rsidR="007F1316">
        <w:rPr>
          <w:rFonts w:asciiTheme="minorHAnsi" w:hAnsiTheme="minorHAnsi" w:cstheme="minorHAnsi"/>
          <w:sz w:val="22"/>
          <w:szCs w:val="22"/>
        </w:rPr>
        <w:t>s</w:t>
      </w:r>
      <w:r w:rsidR="00F016ED">
        <w:rPr>
          <w:rFonts w:asciiTheme="minorHAnsi" w:hAnsiTheme="minorHAnsi" w:cstheme="minorHAnsi"/>
          <w:sz w:val="22"/>
          <w:szCs w:val="22"/>
        </w:rPr>
        <w:t>:</w:t>
      </w:r>
      <w:r w:rsidR="007F1316">
        <w:rPr>
          <w:rFonts w:asciiTheme="minorHAnsi" w:hAnsiTheme="minorHAnsi" w:cstheme="minorHAnsi"/>
          <w:sz w:val="22"/>
          <w:szCs w:val="22"/>
        </w:rPr>
        <w:t xml:space="preserve"> </w:t>
      </w:r>
      <w:r w:rsidR="00A614FA" w:rsidRPr="00A614FA">
        <w:rPr>
          <w:rFonts w:asciiTheme="minorHAnsi" w:hAnsiTheme="minorHAnsi" w:cstheme="minorHAnsi"/>
          <w:sz w:val="22"/>
          <w:szCs w:val="22"/>
        </w:rPr>
        <w:t>PTAC-lt7kBtuh-11p01eer</w:t>
      </w:r>
      <w:r w:rsidR="00F016ED">
        <w:rPr>
          <w:rFonts w:asciiTheme="minorHAnsi" w:hAnsiTheme="minorHAnsi" w:cstheme="minorHAnsi"/>
          <w:sz w:val="22"/>
          <w:szCs w:val="22"/>
        </w:rPr>
        <w:t xml:space="preserve">, </w:t>
      </w:r>
      <w:r w:rsidR="00A614FA" w:rsidRPr="00A614FA">
        <w:rPr>
          <w:rFonts w:asciiTheme="minorHAnsi" w:hAnsiTheme="minorHAnsi" w:cstheme="minorHAnsi"/>
          <w:sz w:val="22"/>
          <w:szCs w:val="22"/>
        </w:rPr>
        <w:t>PTAC-7to15kBtuh-10p16eer</w:t>
      </w:r>
      <w:r w:rsidR="00F016ED">
        <w:rPr>
          <w:rFonts w:asciiTheme="minorHAnsi" w:hAnsiTheme="minorHAnsi" w:cstheme="minorHAnsi"/>
          <w:sz w:val="22"/>
          <w:szCs w:val="22"/>
        </w:rPr>
        <w:t xml:space="preserve">, </w:t>
      </w:r>
      <w:r w:rsidR="00A614FA" w:rsidRPr="00A614FA">
        <w:rPr>
          <w:rFonts w:asciiTheme="minorHAnsi" w:hAnsiTheme="minorHAnsi" w:cstheme="minorHAnsi"/>
          <w:sz w:val="22"/>
          <w:szCs w:val="22"/>
        </w:rPr>
        <w:t>PTAC-gt15kBtuh-09p31eer</w:t>
      </w:r>
      <w:r w:rsidR="007F1316">
        <w:rPr>
          <w:rFonts w:asciiTheme="minorHAnsi" w:hAnsiTheme="minorHAnsi" w:cstheme="minorHAnsi"/>
          <w:sz w:val="22"/>
          <w:szCs w:val="22"/>
        </w:rPr>
        <w:t>, and then applying the climate zone cost factor from table HVAC50</w:t>
      </w:r>
      <w:r w:rsidR="007F1316" w:rsidRPr="00675216">
        <w:rPr>
          <w:rFonts w:asciiTheme="minorHAnsi" w:hAnsiTheme="minorHAnsi" w:cstheme="minorHAnsi"/>
          <w:sz w:val="22"/>
          <w:szCs w:val="22"/>
        </w:rPr>
        <w:t>.</w:t>
      </w:r>
      <w:r w:rsidR="00F016ED">
        <w:rPr>
          <w:rFonts w:asciiTheme="minorHAnsi" w:hAnsiTheme="minorHAnsi" w:cstheme="minorHAnsi"/>
          <w:sz w:val="22"/>
          <w:szCs w:val="22"/>
        </w:rPr>
        <w:t xml:space="preserve"> </w:t>
      </w:r>
      <w:r w:rsidR="00F016ED" w:rsidRPr="00675216">
        <w:rPr>
          <w:rFonts w:asciiTheme="minorHAnsi" w:hAnsiTheme="minorHAnsi" w:cstheme="minorHAnsi"/>
          <w:sz w:val="22"/>
          <w:szCs w:val="22"/>
        </w:rPr>
        <w:t>Th</w:t>
      </w:r>
      <w:r w:rsidR="00F016ED">
        <w:rPr>
          <w:rFonts w:asciiTheme="minorHAnsi" w:hAnsiTheme="minorHAnsi" w:cstheme="minorHAnsi"/>
          <w:sz w:val="22"/>
          <w:szCs w:val="22"/>
        </w:rPr>
        <w:t>e</w:t>
      </w:r>
      <w:r w:rsidR="00F016ED" w:rsidRPr="00675216">
        <w:rPr>
          <w:rFonts w:asciiTheme="minorHAnsi" w:hAnsiTheme="minorHAnsi" w:cstheme="minorHAnsi"/>
          <w:sz w:val="22"/>
          <w:szCs w:val="22"/>
        </w:rPr>
        <w:t xml:space="preserve"> </w:t>
      </w:r>
      <w:r w:rsidR="00F016ED">
        <w:rPr>
          <w:rFonts w:asciiTheme="minorHAnsi" w:hAnsiTheme="minorHAnsi" w:cstheme="minorHAnsi"/>
          <w:sz w:val="22"/>
          <w:szCs w:val="22"/>
        </w:rPr>
        <w:t>cost of a standard PTHP</w:t>
      </w:r>
      <w:r w:rsidR="00F016ED" w:rsidRPr="00675216">
        <w:rPr>
          <w:rFonts w:asciiTheme="minorHAnsi" w:hAnsiTheme="minorHAnsi" w:cstheme="minorHAnsi"/>
          <w:sz w:val="22"/>
          <w:szCs w:val="22"/>
        </w:rPr>
        <w:t xml:space="preserve"> was obtained by </w:t>
      </w:r>
      <w:r w:rsidR="00F016ED">
        <w:rPr>
          <w:rFonts w:asciiTheme="minorHAnsi" w:hAnsiTheme="minorHAnsi" w:cstheme="minorHAnsi"/>
          <w:sz w:val="22"/>
          <w:szCs w:val="22"/>
        </w:rPr>
        <w:t>averaging</w:t>
      </w:r>
      <w:r w:rsidR="00F016ED" w:rsidRPr="00675216">
        <w:rPr>
          <w:rFonts w:asciiTheme="minorHAnsi" w:hAnsiTheme="minorHAnsi" w:cstheme="minorHAnsi"/>
          <w:sz w:val="22"/>
          <w:szCs w:val="22"/>
        </w:rPr>
        <w:t xml:space="preserve"> the </w:t>
      </w:r>
      <w:r w:rsidR="00F016ED">
        <w:rPr>
          <w:rFonts w:asciiTheme="minorHAnsi" w:hAnsiTheme="minorHAnsi" w:cstheme="minorHAnsi"/>
          <w:sz w:val="22"/>
          <w:szCs w:val="22"/>
        </w:rPr>
        <w:t xml:space="preserve">base case costs of cost case IDs: </w:t>
      </w:r>
      <w:r w:rsidR="00F016ED" w:rsidRPr="00F016ED">
        <w:rPr>
          <w:rFonts w:asciiTheme="minorHAnsi" w:hAnsiTheme="minorHAnsi" w:cstheme="minorHAnsi"/>
          <w:sz w:val="22"/>
          <w:szCs w:val="22"/>
        </w:rPr>
        <w:t>PTHP-lt7kBtuh-10p81eer-3p02cop</w:t>
      </w:r>
      <w:r w:rsidR="00F016ED">
        <w:rPr>
          <w:rFonts w:asciiTheme="minorHAnsi" w:hAnsiTheme="minorHAnsi" w:cstheme="minorHAnsi"/>
          <w:sz w:val="22"/>
          <w:szCs w:val="22"/>
        </w:rPr>
        <w:t xml:space="preserve">, </w:t>
      </w:r>
      <w:r w:rsidR="00F016ED" w:rsidRPr="00F016ED">
        <w:rPr>
          <w:rFonts w:asciiTheme="minorHAnsi" w:hAnsiTheme="minorHAnsi" w:cstheme="minorHAnsi"/>
          <w:sz w:val="22"/>
          <w:szCs w:val="22"/>
        </w:rPr>
        <w:t>PTHP-7to15kBtuh-9p96eer-2p91cop</w:t>
      </w:r>
      <w:r w:rsidR="00F016ED">
        <w:rPr>
          <w:rFonts w:asciiTheme="minorHAnsi" w:hAnsiTheme="minorHAnsi" w:cstheme="minorHAnsi"/>
          <w:sz w:val="22"/>
          <w:szCs w:val="22"/>
        </w:rPr>
        <w:t xml:space="preserve">, </w:t>
      </w:r>
      <w:r w:rsidR="00F016ED" w:rsidRPr="00F016ED">
        <w:rPr>
          <w:rFonts w:asciiTheme="minorHAnsi" w:hAnsiTheme="minorHAnsi" w:cstheme="minorHAnsi"/>
          <w:sz w:val="22"/>
          <w:szCs w:val="22"/>
        </w:rPr>
        <w:t>PTHP-gt15kBtuh-9p11eer-2p80cop</w:t>
      </w:r>
      <w:r w:rsidR="00F016ED">
        <w:rPr>
          <w:rFonts w:asciiTheme="minorHAnsi" w:hAnsiTheme="minorHAnsi" w:cstheme="minorHAnsi"/>
          <w:sz w:val="22"/>
          <w:szCs w:val="22"/>
        </w:rPr>
        <w:t>, and then applying the climate zone cost factor from table HVAC50</w:t>
      </w:r>
      <w:r w:rsidR="00F016ED" w:rsidRPr="00675216">
        <w:rPr>
          <w:rFonts w:asciiTheme="minorHAnsi" w:hAnsiTheme="minorHAnsi" w:cstheme="minorHAnsi"/>
          <w:sz w:val="22"/>
          <w:szCs w:val="22"/>
        </w:rPr>
        <w:t>.</w:t>
      </w:r>
      <w:r w:rsidR="003C1AC4">
        <w:rPr>
          <w:rFonts w:asciiTheme="minorHAnsi" w:hAnsiTheme="minorHAnsi" w:cstheme="minorHAnsi"/>
          <w:sz w:val="22"/>
          <w:szCs w:val="22"/>
        </w:rPr>
        <w:t xml:space="preserve"> </w:t>
      </w:r>
      <w:r w:rsidR="003C1AC4" w:rsidRPr="001D7917">
        <w:rPr>
          <w:rFonts w:asciiTheme="minorHAnsi" w:hAnsiTheme="minorHAnsi" w:cstheme="minorHAnsi"/>
          <w:sz w:val="22"/>
          <w:szCs w:val="22"/>
        </w:rPr>
        <w:t xml:space="preserve">These ranges were combined, via a weighted average, into one &lt;=24kBtuh range for PTAC units and one &lt;=24kBtuh range for PTHP units per </w:t>
      </w:r>
      <w:r w:rsidR="003C1AC4">
        <w:rPr>
          <w:rFonts w:asciiTheme="minorHAnsi" w:hAnsiTheme="minorHAnsi" w:cstheme="minorHAnsi"/>
          <w:sz w:val="22"/>
          <w:szCs w:val="22"/>
        </w:rPr>
        <w:t xml:space="preserve">table </w:t>
      </w:r>
      <w:r w:rsidR="00623F8E">
        <w:rPr>
          <w:rFonts w:asciiTheme="minorHAnsi" w:hAnsiTheme="minorHAnsi" w:cstheme="minorHAnsi"/>
          <w:sz w:val="22"/>
          <w:szCs w:val="22"/>
        </w:rPr>
        <w:t>11</w:t>
      </w:r>
      <w:r w:rsidR="003C1AC4">
        <w:rPr>
          <w:rFonts w:asciiTheme="minorHAnsi" w:hAnsiTheme="minorHAnsi" w:cstheme="minorHAnsi"/>
          <w:sz w:val="22"/>
          <w:szCs w:val="22"/>
        </w:rPr>
        <w:t>.</w:t>
      </w:r>
    </w:p>
    <w:p w:rsidR="00B9643C" w:rsidRPr="00F553C0" w:rsidRDefault="00B9643C" w:rsidP="00B9643C">
      <w:pPr>
        <w:rPr>
          <w:rFonts w:asciiTheme="minorHAnsi" w:hAnsiTheme="minorHAnsi" w:cstheme="minorHAnsi"/>
          <w:sz w:val="22"/>
          <w:szCs w:val="22"/>
        </w:rPr>
      </w:pPr>
    </w:p>
    <w:p w:rsidR="00B9643C" w:rsidRPr="00D77376" w:rsidRDefault="00B9643C" w:rsidP="00B9643C">
      <w:pPr>
        <w:pStyle w:val="Caption"/>
        <w:jc w:val="center"/>
        <w:rPr>
          <w:rFonts w:asciiTheme="minorHAnsi" w:hAnsiTheme="minorHAnsi" w:cstheme="minorHAnsi"/>
          <w:sz w:val="22"/>
          <w:szCs w:val="22"/>
        </w:rPr>
      </w:pPr>
      <w:r w:rsidRPr="00D77376">
        <w:rPr>
          <w:rFonts w:asciiTheme="minorHAnsi" w:hAnsiTheme="minorHAnsi" w:cstheme="minorHAnsi"/>
          <w:sz w:val="22"/>
          <w:szCs w:val="22"/>
        </w:rPr>
        <w:t xml:space="preserve">Table </w:t>
      </w:r>
      <w:r w:rsidR="0042671B">
        <w:rPr>
          <w:rFonts w:asciiTheme="minorHAnsi" w:hAnsiTheme="minorHAnsi" w:cstheme="minorHAnsi"/>
          <w:sz w:val="22"/>
          <w:szCs w:val="22"/>
        </w:rPr>
        <w:t>14</w:t>
      </w:r>
      <w:r w:rsidRPr="00D77376">
        <w:rPr>
          <w:rFonts w:asciiTheme="minorHAnsi" w:hAnsiTheme="minorHAnsi" w:cstheme="minorHAnsi"/>
          <w:sz w:val="22"/>
          <w:szCs w:val="22"/>
        </w:rPr>
        <w:t>. Base Case Material Cost</w:t>
      </w:r>
    </w:p>
    <w:tbl>
      <w:tblPr>
        <w:tblW w:w="9652" w:type="dxa"/>
        <w:jc w:val="center"/>
        <w:tblInd w:w="-279" w:type="dxa"/>
        <w:tblBorders>
          <w:top w:val="single" w:sz="2" w:space="0" w:color="000000" w:themeColor="text1"/>
          <w:left w:val="single" w:sz="2" w:space="0" w:color="000000" w:themeColor="text1"/>
          <w:bottom w:val="single" w:sz="2" w:space="0" w:color="000000" w:themeColor="text1"/>
          <w:right w:val="single" w:sz="2" w:space="0" w:color="000000" w:themeColor="text1"/>
          <w:insideH w:val="single" w:sz="2" w:space="0" w:color="000000" w:themeColor="text1"/>
          <w:insideV w:val="single" w:sz="2" w:space="0" w:color="000000" w:themeColor="text1"/>
        </w:tblBorders>
        <w:shd w:val="clear" w:color="auto" w:fill="D9D9D9"/>
        <w:tblLook w:val="0000" w:firstRow="0" w:lastRow="0" w:firstColumn="0" w:lastColumn="0" w:noHBand="0" w:noVBand="0"/>
      </w:tblPr>
      <w:tblGrid>
        <w:gridCol w:w="2021"/>
        <w:gridCol w:w="3266"/>
        <w:gridCol w:w="2700"/>
        <w:gridCol w:w="1665"/>
      </w:tblGrid>
      <w:tr w:rsidR="0018036D" w:rsidRPr="00675216" w:rsidTr="00F82A66">
        <w:trPr>
          <w:trHeight w:val="461"/>
          <w:jc w:val="center"/>
        </w:trPr>
        <w:tc>
          <w:tcPr>
            <w:tcW w:w="2021" w:type="dxa"/>
            <w:shd w:val="clear" w:color="auto" w:fill="D9D9D9"/>
            <w:vAlign w:val="center"/>
          </w:tcPr>
          <w:p w:rsidR="0018036D" w:rsidRPr="00675216" w:rsidDel="00F016ED" w:rsidRDefault="0018036D" w:rsidP="00F36127">
            <w:pPr>
              <w:jc w:val="center"/>
              <w:rPr>
                <w:rFonts w:asciiTheme="minorHAnsi" w:hAnsiTheme="minorHAnsi" w:cstheme="minorHAnsi"/>
                <w:b/>
              </w:rPr>
            </w:pPr>
            <w:r>
              <w:rPr>
                <w:rFonts w:asciiTheme="minorHAnsi" w:hAnsiTheme="minorHAnsi" w:cstheme="minorHAnsi"/>
                <w:b/>
                <w:sz w:val="22"/>
                <w:szCs w:val="22"/>
              </w:rPr>
              <w:t>Base Case</w:t>
            </w:r>
          </w:p>
        </w:tc>
        <w:tc>
          <w:tcPr>
            <w:tcW w:w="3266" w:type="dxa"/>
            <w:shd w:val="clear" w:color="auto" w:fill="D9D9D9"/>
            <w:vAlign w:val="center"/>
          </w:tcPr>
          <w:p w:rsidR="0018036D" w:rsidRPr="00675216" w:rsidRDefault="007E7E18" w:rsidP="00B9643C">
            <w:pPr>
              <w:jc w:val="center"/>
              <w:rPr>
                <w:rFonts w:asciiTheme="minorHAnsi" w:hAnsiTheme="minorHAnsi" w:cstheme="minorHAnsi"/>
                <w:b/>
              </w:rPr>
            </w:pPr>
            <w:r>
              <w:rPr>
                <w:rFonts w:asciiTheme="minorHAnsi" w:hAnsiTheme="minorHAnsi" w:cstheme="minorHAnsi"/>
                <w:b/>
                <w:sz w:val="22"/>
                <w:szCs w:val="22"/>
              </w:rPr>
              <w:t xml:space="preserve">DEER </w:t>
            </w:r>
            <w:r w:rsidR="0018036D">
              <w:rPr>
                <w:rFonts w:asciiTheme="minorHAnsi" w:hAnsiTheme="minorHAnsi" w:cstheme="minorHAnsi"/>
                <w:b/>
                <w:sz w:val="22"/>
                <w:szCs w:val="22"/>
              </w:rPr>
              <w:t>Cost Case ID</w:t>
            </w:r>
          </w:p>
        </w:tc>
        <w:tc>
          <w:tcPr>
            <w:tcW w:w="2700" w:type="dxa"/>
            <w:shd w:val="clear" w:color="auto" w:fill="D9D9D9"/>
            <w:vAlign w:val="center"/>
          </w:tcPr>
          <w:p w:rsidR="0018036D" w:rsidRPr="00675216" w:rsidRDefault="0018036D" w:rsidP="00B9643C">
            <w:pPr>
              <w:jc w:val="center"/>
              <w:rPr>
                <w:rFonts w:asciiTheme="minorHAnsi" w:hAnsiTheme="minorHAnsi" w:cstheme="minorHAnsi"/>
                <w:b/>
              </w:rPr>
            </w:pPr>
            <w:r w:rsidRPr="0018036D">
              <w:rPr>
                <w:rFonts w:asciiTheme="minorHAnsi" w:hAnsiTheme="minorHAnsi" w:cstheme="minorHAnsi"/>
                <w:b/>
                <w:sz w:val="22"/>
                <w:szCs w:val="22"/>
              </w:rPr>
              <w:t>Base Case -Code/Standard Material Cost</w:t>
            </w:r>
          </w:p>
        </w:tc>
        <w:tc>
          <w:tcPr>
            <w:tcW w:w="1665" w:type="dxa"/>
            <w:shd w:val="clear" w:color="auto" w:fill="D9D9D9"/>
            <w:vAlign w:val="center"/>
          </w:tcPr>
          <w:p w:rsidR="0018036D" w:rsidRPr="00675216" w:rsidRDefault="003C1AC4" w:rsidP="00B9643C">
            <w:pPr>
              <w:jc w:val="center"/>
              <w:rPr>
                <w:rFonts w:asciiTheme="minorHAnsi" w:hAnsiTheme="minorHAnsi" w:cstheme="minorHAnsi"/>
                <w:b/>
              </w:rPr>
            </w:pPr>
            <w:r>
              <w:rPr>
                <w:rFonts w:asciiTheme="minorHAnsi" w:hAnsiTheme="minorHAnsi" w:cstheme="minorHAnsi"/>
                <w:b/>
                <w:sz w:val="22"/>
                <w:szCs w:val="22"/>
              </w:rPr>
              <w:t xml:space="preserve">Weighted </w:t>
            </w:r>
            <w:r w:rsidR="0018036D">
              <w:rPr>
                <w:rFonts w:asciiTheme="minorHAnsi" w:hAnsiTheme="minorHAnsi" w:cstheme="minorHAnsi"/>
                <w:b/>
                <w:sz w:val="22"/>
                <w:szCs w:val="22"/>
              </w:rPr>
              <w:t>Average Base Case Cost</w:t>
            </w:r>
          </w:p>
        </w:tc>
      </w:tr>
      <w:tr w:rsidR="003C1AC4" w:rsidRPr="00675216" w:rsidTr="00F82A66">
        <w:trPr>
          <w:trHeight w:val="461"/>
          <w:jc w:val="center"/>
        </w:trPr>
        <w:tc>
          <w:tcPr>
            <w:tcW w:w="2021" w:type="dxa"/>
            <w:vMerge w:val="restart"/>
            <w:shd w:val="clear" w:color="auto" w:fill="F2F2F2" w:themeFill="background1" w:themeFillShade="F2"/>
            <w:vAlign w:val="center"/>
          </w:tcPr>
          <w:p w:rsidR="003C1AC4" w:rsidRDefault="0018036D">
            <w:pPr>
              <w:jc w:val="center"/>
              <w:rPr>
                <w:rFonts w:asciiTheme="minorHAnsi" w:hAnsiTheme="minorHAnsi" w:cstheme="minorHAnsi"/>
                <w:sz w:val="20"/>
                <w:szCs w:val="20"/>
              </w:rPr>
            </w:pPr>
            <w:r>
              <w:rPr>
                <w:rFonts w:asciiTheme="minorHAnsi" w:hAnsiTheme="minorHAnsi" w:cstheme="minorHAnsi"/>
                <w:sz w:val="20"/>
                <w:szCs w:val="20"/>
              </w:rPr>
              <w:t>Standard Package Terminal Air Conditioner DX Equipment</w:t>
            </w:r>
          </w:p>
        </w:tc>
        <w:tc>
          <w:tcPr>
            <w:tcW w:w="3266" w:type="dxa"/>
            <w:shd w:val="clear" w:color="auto" w:fill="F2F2F2" w:themeFill="background1" w:themeFillShade="F2"/>
            <w:vAlign w:val="center"/>
          </w:tcPr>
          <w:p w:rsidR="0018036D" w:rsidRPr="00F553C0" w:rsidRDefault="0018036D" w:rsidP="00B9643C">
            <w:pPr>
              <w:rPr>
                <w:rFonts w:asciiTheme="minorHAnsi" w:hAnsiTheme="minorHAnsi" w:cstheme="minorHAnsi"/>
                <w:sz w:val="20"/>
                <w:szCs w:val="20"/>
              </w:rPr>
            </w:pPr>
            <w:r w:rsidRPr="00F016ED">
              <w:rPr>
                <w:rFonts w:asciiTheme="minorHAnsi" w:hAnsiTheme="minorHAnsi" w:cstheme="minorHAnsi"/>
                <w:sz w:val="20"/>
                <w:szCs w:val="20"/>
              </w:rPr>
              <w:t>PTAC-lt7kBtuh-11p01eer</w:t>
            </w:r>
          </w:p>
        </w:tc>
        <w:tc>
          <w:tcPr>
            <w:tcW w:w="2700" w:type="dxa"/>
            <w:shd w:val="clear" w:color="auto" w:fill="F2F2F2" w:themeFill="background1" w:themeFillShade="F2"/>
            <w:vAlign w:val="center"/>
          </w:tcPr>
          <w:p w:rsidR="0018036D" w:rsidRPr="00F36127" w:rsidRDefault="000B6BF7" w:rsidP="00F36127">
            <w:pPr>
              <w:jc w:val="center"/>
              <w:rPr>
                <w:rFonts w:asciiTheme="minorHAnsi" w:hAnsiTheme="minorHAnsi" w:cstheme="minorHAnsi"/>
                <w:sz w:val="20"/>
                <w:szCs w:val="20"/>
              </w:rPr>
            </w:pPr>
            <w:r w:rsidRPr="000B6BF7">
              <w:rPr>
                <w:rFonts w:asciiTheme="minorHAnsi" w:hAnsiTheme="minorHAnsi"/>
                <w:sz w:val="20"/>
                <w:szCs w:val="20"/>
              </w:rPr>
              <w:t>$1,258.00</w:t>
            </w:r>
          </w:p>
        </w:tc>
        <w:tc>
          <w:tcPr>
            <w:tcW w:w="1665" w:type="dxa"/>
            <w:vMerge w:val="restart"/>
            <w:shd w:val="clear" w:color="auto" w:fill="F2F2F2" w:themeFill="background1" w:themeFillShade="F2"/>
            <w:vAlign w:val="center"/>
          </w:tcPr>
          <w:p w:rsidR="0018036D" w:rsidRPr="00F36127" w:rsidRDefault="0018036D" w:rsidP="003C1AC4">
            <w:pPr>
              <w:jc w:val="center"/>
              <w:rPr>
                <w:rFonts w:asciiTheme="minorHAnsi" w:hAnsiTheme="minorHAnsi" w:cstheme="minorHAnsi"/>
                <w:sz w:val="20"/>
                <w:szCs w:val="20"/>
              </w:rPr>
            </w:pPr>
            <w:r>
              <w:rPr>
                <w:rFonts w:asciiTheme="minorHAnsi" w:hAnsiTheme="minorHAnsi" w:cstheme="minorHAnsi"/>
                <w:sz w:val="20"/>
                <w:szCs w:val="20"/>
              </w:rPr>
              <w:t>$</w:t>
            </w:r>
            <w:r w:rsidR="003C1AC4">
              <w:rPr>
                <w:rFonts w:asciiTheme="minorHAnsi" w:hAnsiTheme="minorHAnsi" w:cstheme="minorHAnsi"/>
                <w:sz w:val="20"/>
                <w:szCs w:val="20"/>
              </w:rPr>
              <w:t>1,048.80</w:t>
            </w:r>
          </w:p>
        </w:tc>
      </w:tr>
      <w:tr w:rsidR="003C1AC4" w:rsidRPr="00675216" w:rsidTr="00F82A66">
        <w:trPr>
          <w:trHeight w:val="461"/>
          <w:jc w:val="center"/>
        </w:trPr>
        <w:tc>
          <w:tcPr>
            <w:tcW w:w="2021" w:type="dxa"/>
            <w:vMerge/>
            <w:shd w:val="clear" w:color="auto" w:fill="F2F2F2" w:themeFill="background1" w:themeFillShade="F2"/>
          </w:tcPr>
          <w:p w:rsidR="0018036D" w:rsidRPr="00F016ED" w:rsidRDefault="0018036D" w:rsidP="00B9643C">
            <w:pPr>
              <w:rPr>
                <w:rFonts w:asciiTheme="minorHAnsi" w:hAnsiTheme="minorHAnsi" w:cstheme="minorHAnsi"/>
                <w:sz w:val="20"/>
                <w:szCs w:val="20"/>
              </w:rPr>
            </w:pPr>
          </w:p>
        </w:tc>
        <w:tc>
          <w:tcPr>
            <w:tcW w:w="3266" w:type="dxa"/>
            <w:shd w:val="clear" w:color="auto" w:fill="F2F2F2" w:themeFill="background1" w:themeFillShade="F2"/>
            <w:vAlign w:val="center"/>
          </w:tcPr>
          <w:p w:rsidR="0018036D" w:rsidRPr="00F016ED" w:rsidRDefault="0018036D" w:rsidP="00B9643C">
            <w:pPr>
              <w:rPr>
                <w:rFonts w:asciiTheme="minorHAnsi" w:hAnsiTheme="minorHAnsi" w:cstheme="minorHAnsi"/>
                <w:sz w:val="20"/>
                <w:szCs w:val="20"/>
              </w:rPr>
            </w:pPr>
            <w:r w:rsidRPr="00F016ED">
              <w:rPr>
                <w:rFonts w:asciiTheme="minorHAnsi" w:hAnsiTheme="minorHAnsi" w:cstheme="minorHAnsi"/>
                <w:sz w:val="20"/>
                <w:szCs w:val="20"/>
              </w:rPr>
              <w:t>PTAC-7to15kBtuh-10p16eer</w:t>
            </w:r>
          </w:p>
        </w:tc>
        <w:tc>
          <w:tcPr>
            <w:tcW w:w="2700" w:type="dxa"/>
            <w:shd w:val="clear" w:color="auto" w:fill="F2F2F2" w:themeFill="background1" w:themeFillShade="F2"/>
            <w:vAlign w:val="center"/>
          </w:tcPr>
          <w:p w:rsidR="0018036D" w:rsidRPr="00F36127" w:rsidRDefault="000B6BF7" w:rsidP="00F36127">
            <w:pPr>
              <w:jc w:val="center"/>
              <w:rPr>
                <w:rFonts w:asciiTheme="minorHAnsi" w:hAnsiTheme="minorHAnsi" w:cstheme="minorHAnsi"/>
                <w:sz w:val="20"/>
                <w:szCs w:val="20"/>
              </w:rPr>
            </w:pPr>
            <w:r w:rsidRPr="000B6BF7">
              <w:rPr>
                <w:rFonts w:asciiTheme="minorHAnsi" w:hAnsiTheme="minorHAnsi"/>
                <w:sz w:val="20"/>
                <w:szCs w:val="20"/>
              </w:rPr>
              <w:t>$1,061.00</w:t>
            </w:r>
          </w:p>
        </w:tc>
        <w:tc>
          <w:tcPr>
            <w:tcW w:w="1665" w:type="dxa"/>
            <w:vMerge/>
            <w:shd w:val="clear" w:color="auto" w:fill="F2F2F2" w:themeFill="background1" w:themeFillShade="F2"/>
            <w:vAlign w:val="center"/>
          </w:tcPr>
          <w:p w:rsidR="0018036D" w:rsidRPr="00F36127" w:rsidRDefault="0018036D" w:rsidP="00B9643C">
            <w:pPr>
              <w:jc w:val="center"/>
              <w:rPr>
                <w:rFonts w:asciiTheme="minorHAnsi" w:hAnsiTheme="minorHAnsi" w:cstheme="minorHAnsi"/>
                <w:sz w:val="20"/>
                <w:szCs w:val="20"/>
              </w:rPr>
            </w:pPr>
          </w:p>
        </w:tc>
      </w:tr>
      <w:tr w:rsidR="003C1AC4" w:rsidRPr="00675216" w:rsidTr="00F82A66">
        <w:trPr>
          <w:trHeight w:val="461"/>
          <w:jc w:val="center"/>
        </w:trPr>
        <w:tc>
          <w:tcPr>
            <w:tcW w:w="2021" w:type="dxa"/>
            <w:vMerge/>
            <w:shd w:val="clear" w:color="auto" w:fill="F2F2F2" w:themeFill="background1" w:themeFillShade="F2"/>
          </w:tcPr>
          <w:p w:rsidR="0018036D" w:rsidRPr="00F016ED" w:rsidRDefault="0018036D" w:rsidP="00B9643C">
            <w:pPr>
              <w:rPr>
                <w:rFonts w:asciiTheme="minorHAnsi" w:hAnsiTheme="minorHAnsi" w:cstheme="minorHAnsi"/>
                <w:sz w:val="20"/>
                <w:szCs w:val="20"/>
              </w:rPr>
            </w:pPr>
          </w:p>
        </w:tc>
        <w:tc>
          <w:tcPr>
            <w:tcW w:w="3266" w:type="dxa"/>
            <w:shd w:val="clear" w:color="auto" w:fill="F2F2F2" w:themeFill="background1" w:themeFillShade="F2"/>
            <w:vAlign w:val="center"/>
          </w:tcPr>
          <w:p w:rsidR="0018036D" w:rsidRPr="00F016ED" w:rsidRDefault="0018036D" w:rsidP="00B9643C">
            <w:pPr>
              <w:rPr>
                <w:rFonts w:asciiTheme="minorHAnsi" w:hAnsiTheme="minorHAnsi" w:cstheme="minorHAnsi"/>
                <w:sz w:val="20"/>
                <w:szCs w:val="20"/>
              </w:rPr>
            </w:pPr>
            <w:r w:rsidRPr="00F016ED">
              <w:rPr>
                <w:rFonts w:asciiTheme="minorHAnsi" w:hAnsiTheme="minorHAnsi" w:cstheme="minorHAnsi"/>
                <w:sz w:val="20"/>
                <w:szCs w:val="20"/>
              </w:rPr>
              <w:t>PTAC-gt15kBtuh-09p31eer</w:t>
            </w:r>
          </w:p>
        </w:tc>
        <w:tc>
          <w:tcPr>
            <w:tcW w:w="2700" w:type="dxa"/>
            <w:shd w:val="clear" w:color="auto" w:fill="F2F2F2" w:themeFill="background1" w:themeFillShade="F2"/>
            <w:vAlign w:val="center"/>
          </w:tcPr>
          <w:p w:rsidR="0018036D" w:rsidRPr="00F36127" w:rsidRDefault="000B6BF7" w:rsidP="00F36127">
            <w:pPr>
              <w:jc w:val="center"/>
              <w:rPr>
                <w:rFonts w:asciiTheme="minorHAnsi" w:hAnsiTheme="minorHAnsi" w:cstheme="minorHAnsi"/>
                <w:sz w:val="20"/>
                <w:szCs w:val="20"/>
              </w:rPr>
            </w:pPr>
            <w:r w:rsidRPr="000B6BF7">
              <w:rPr>
                <w:rFonts w:asciiTheme="minorHAnsi" w:hAnsiTheme="minorHAnsi"/>
                <w:sz w:val="20"/>
                <w:szCs w:val="20"/>
              </w:rPr>
              <w:t>$620.00</w:t>
            </w:r>
          </w:p>
        </w:tc>
        <w:tc>
          <w:tcPr>
            <w:tcW w:w="1665" w:type="dxa"/>
            <w:vMerge/>
            <w:shd w:val="clear" w:color="auto" w:fill="F2F2F2" w:themeFill="background1" w:themeFillShade="F2"/>
            <w:vAlign w:val="center"/>
          </w:tcPr>
          <w:p w:rsidR="0018036D" w:rsidRPr="00F36127" w:rsidRDefault="0018036D" w:rsidP="00B9643C">
            <w:pPr>
              <w:jc w:val="center"/>
              <w:rPr>
                <w:rFonts w:asciiTheme="minorHAnsi" w:hAnsiTheme="minorHAnsi" w:cstheme="minorHAnsi"/>
                <w:sz w:val="20"/>
                <w:szCs w:val="20"/>
              </w:rPr>
            </w:pPr>
          </w:p>
        </w:tc>
      </w:tr>
      <w:tr w:rsidR="003C1AC4" w:rsidRPr="00675216" w:rsidTr="00F82A66">
        <w:trPr>
          <w:trHeight w:val="461"/>
          <w:jc w:val="center"/>
        </w:trPr>
        <w:tc>
          <w:tcPr>
            <w:tcW w:w="2021" w:type="dxa"/>
            <w:vMerge w:val="restart"/>
            <w:shd w:val="clear" w:color="auto" w:fill="F2F2F2" w:themeFill="background1" w:themeFillShade="F2"/>
            <w:vAlign w:val="center"/>
          </w:tcPr>
          <w:p w:rsidR="003C1AC4" w:rsidRDefault="0018036D">
            <w:pPr>
              <w:jc w:val="center"/>
              <w:rPr>
                <w:rFonts w:asciiTheme="minorHAnsi" w:hAnsiTheme="minorHAnsi" w:cstheme="minorHAnsi"/>
                <w:sz w:val="20"/>
                <w:szCs w:val="20"/>
              </w:rPr>
            </w:pPr>
            <w:r>
              <w:rPr>
                <w:rFonts w:asciiTheme="minorHAnsi" w:hAnsiTheme="minorHAnsi" w:cstheme="minorHAnsi"/>
                <w:sz w:val="20"/>
                <w:szCs w:val="20"/>
              </w:rPr>
              <w:t>Standard Package Terminal Heat Pump DX Equipment</w:t>
            </w:r>
          </w:p>
        </w:tc>
        <w:tc>
          <w:tcPr>
            <w:tcW w:w="3266" w:type="dxa"/>
            <w:shd w:val="clear" w:color="auto" w:fill="F2F2F2" w:themeFill="background1" w:themeFillShade="F2"/>
            <w:vAlign w:val="center"/>
          </w:tcPr>
          <w:p w:rsidR="0018036D" w:rsidRPr="00F016ED" w:rsidRDefault="0018036D" w:rsidP="00B9643C">
            <w:pPr>
              <w:rPr>
                <w:rFonts w:asciiTheme="minorHAnsi" w:hAnsiTheme="minorHAnsi" w:cstheme="minorHAnsi"/>
                <w:sz w:val="20"/>
                <w:szCs w:val="20"/>
              </w:rPr>
            </w:pPr>
            <w:r w:rsidRPr="0018036D">
              <w:rPr>
                <w:rFonts w:asciiTheme="minorHAnsi" w:hAnsiTheme="minorHAnsi" w:cstheme="minorHAnsi"/>
                <w:sz w:val="20"/>
                <w:szCs w:val="20"/>
              </w:rPr>
              <w:t>PTHP-lt7kBtuh-10p81eer-3p02cop</w:t>
            </w:r>
          </w:p>
        </w:tc>
        <w:tc>
          <w:tcPr>
            <w:tcW w:w="2700" w:type="dxa"/>
            <w:shd w:val="clear" w:color="auto" w:fill="F2F2F2" w:themeFill="background1" w:themeFillShade="F2"/>
            <w:vAlign w:val="center"/>
          </w:tcPr>
          <w:p w:rsidR="0018036D" w:rsidRPr="00F36127" w:rsidRDefault="000B6BF7" w:rsidP="00F36127">
            <w:pPr>
              <w:jc w:val="center"/>
              <w:rPr>
                <w:rFonts w:asciiTheme="minorHAnsi" w:hAnsiTheme="minorHAnsi" w:cstheme="minorHAnsi"/>
                <w:sz w:val="20"/>
                <w:szCs w:val="20"/>
              </w:rPr>
            </w:pPr>
            <w:r w:rsidRPr="000B6BF7">
              <w:rPr>
                <w:rFonts w:asciiTheme="minorHAnsi" w:hAnsiTheme="minorHAnsi"/>
                <w:sz w:val="20"/>
                <w:szCs w:val="20"/>
              </w:rPr>
              <w:t>$1,272.00</w:t>
            </w:r>
          </w:p>
        </w:tc>
        <w:tc>
          <w:tcPr>
            <w:tcW w:w="1665" w:type="dxa"/>
            <w:vMerge w:val="restart"/>
            <w:shd w:val="clear" w:color="auto" w:fill="F2F2F2" w:themeFill="background1" w:themeFillShade="F2"/>
            <w:vAlign w:val="center"/>
          </w:tcPr>
          <w:p w:rsidR="0018036D" w:rsidRPr="00F36127" w:rsidRDefault="0018036D" w:rsidP="003C1AC4">
            <w:pPr>
              <w:jc w:val="center"/>
              <w:rPr>
                <w:rFonts w:asciiTheme="minorHAnsi" w:hAnsiTheme="minorHAnsi" w:cstheme="minorHAnsi"/>
                <w:sz w:val="20"/>
                <w:szCs w:val="20"/>
              </w:rPr>
            </w:pPr>
            <w:r>
              <w:rPr>
                <w:rFonts w:asciiTheme="minorHAnsi" w:hAnsiTheme="minorHAnsi" w:cstheme="minorHAnsi"/>
                <w:sz w:val="20"/>
                <w:szCs w:val="20"/>
              </w:rPr>
              <w:t>$</w:t>
            </w:r>
            <w:r w:rsidR="003C1AC4">
              <w:rPr>
                <w:rFonts w:asciiTheme="minorHAnsi" w:hAnsiTheme="minorHAnsi" w:cstheme="minorHAnsi"/>
                <w:sz w:val="20"/>
                <w:szCs w:val="20"/>
              </w:rPr>
              <w:t>1,092.70</w:t>
            </w:r>
          </w:p>
        </w:tc>
      </w:tr>
      <w:tr w:rsidR="003C1AC4" w:rsidRPr="00675216" w:rsidTr="00F82A66">
        <w:trPr>
          <w:trHeight w:val="461"/>
          <w:jc w:val="center"/>
        </w:trPr>
        <w:tc>
          <w:tcPr>
            <w:tcW w:w="2021" w:type="dxa"/>
            <w:vMerge/>
            <w:shd w:val="clear" w:color="auto" w:fill="F2F2F2" w:themeFill="background1" w:themeFillShade="F2"/>
          </w:tcPr>
          <w:p w:rsidR="0018036D" w:rsidRPr="0018036D" w:rsidRDefault="0018036D" w:rsidP="00B9643C">
            <w:pPr>
              <w:rPr>
                <w:rFonts w:asciiTheme="minorHAnsi" w:hAnsiTheme="minorHAnsi" w:cstheme="minorHAnsi"/>
                <w:sz w:val="20"/>
                <w:szCs w:val="20"/>
              </w:rPr>
            </w:pPr>
          </w:p>
        </w:tc>
        <w:tc>
          <w:tcPr>
            <w:tcW w:w="3266" w:type="dxa"/>
            <w:shd w:val="clear" w:color="auto" w:fill="F2F2F2" w:themeFill="background1" w:themeFillShade="F2"/>
            <w:vAlign w:val="center"/>
          </w:tcPr>
          <w:p w:rsidR="0018036D" w:rsidRPr="00F016ED" w:rsidRDefault="0018036D" w:rsidP="00B9643C">
            <w:pPr>
              <w:rPr>
                <w:rFonts w:asciiTheme="minorHAnsi" w:hAnsiTheme="minorHAnsi" w:cstheme="minorHAnsi"/>
                <w:sz w:val="20"/>
                <w:szCs w:val="20"/>
              </w:rPr>
            </w:pPr>
            <w:r w:rsidRPr="0018036D">
              <w:rPr>
                <w:rFonts w:asciiTheme="minorHAnsi" w:hAnsiTheme="minorHAnsi" w:cstheme="minorHAnsi"/>
                <w:sz w:val="20"/>
                <w:szCs w:val="20"/>
              </w:rPr>
              <w:t>PTHP-7to15kBtuh-9p96eer-2p91cop</w:t>
            </w:r>
          </w:p>
        </w:tc>
        <w:tc>
          <w:tcPr>
            <w:tcW w:w="2700" w:type="dxa"/>
            <w:shd w:val="clear" w:color="auto" w:fill="F2F2F2" w:themeFill="background1" w:themeFillShade="F2"/>
            <w:vAlign w:val="center"/>
          </w:tcPr>
          <w:p w:rsidR="0018036D" w:rsidRPr="00F36127" w:rsidRDefault="000B6BF7" w:rsidP="00F36127">
            <w:pPr>
              <w:jc w:val="center"/>
              <w:rPr>
                <w:rFonts w:asciiTheme="minorHAnsi" w:hAnsiTheme="minorHAnsi" w:cstheme="minorHAnsi"/>
                <w:sz w:val="20"/>
                <w:szCs w:val="20"/>
              </w:rPr>
            </w:pPr>
            <w:r w:rsidRPr="000B6BF7">
              <w:rPr>
                <w:rFonts w:asciiTheme="minorHAnsi" w:hAnsiTheme="minorHAnsi"/>
                <w:sz w:val="20"/>
                <w:szCs w:val="20"/>
              </w:rPr>
              <w:t>$1,104.00</w:t>
            </w:r>
          </w:p>
        </w:tc>
        <w:tc>
          <w:tcPr>
            <w:tcW w:w="1665" w:type="dxa"/>
            <w:vMerge/>
            <w:shd w:val="clear" w:color="auto" w:fill="F2F2F2" w:themeFill="background1" w:themeFillShade="F2"/>
            <w:vAlign w:val="center"/>
          </w:tcPr>
          <w:p w:rsidR="0018036D" w:rsidRPr="00F36127" w:rsidRDefault="0018036D" w:rsidP="00B9643C">
            <w:pPr>
              <w:jc w:val="center"/>
              <w:rPr>
                <w:rFonts w:asciiTheme="minorHAnsi" w:hAnsiTheme="minorHAnsi" w:cstheme="minorHAnsi"/>
                <w:sz w:val="20"/>
                <w:szCs w:val="20"/>
              </w:rPr>
            </w:pPr>
          </w:p>
        </w:tc>
      </w:tr>
      <w:tr w:rsidR="003C1AC4" w:rsidRPr="00675216" w:rsidTr="00F82A66">
        <w:trPr>
          <w:trHeight w:val="461"/>
          <w:jc w:val="center"/>
        </w:trPr>
        <w:tc>
          <w:tcPr>
            <w:tcW w:w="2021" w:type="dxa"/>
            <w:vMerge/>
            <w:shd w:val="clear" w:color="auto" w:fill="F2F2F2" w:themeFill="background1" w:themeFillShade="F2"/>
          </w:tcPr>
          <w:p w:rsidR="0018036D" w:rsidRPr="0018036D" w:rsidRDefault="0018036D" w:rsidP="00B9643C">
            <w:pPr>
              <w:rPr>
                <w:rFonts w:asciiTheme="minorHAnsi" w:hAnsiTheme="minorHAnsi" w:cstheme="minorHAnsi"/>
                <w:sz w:val="20"/>
                <w:szCs w:val="20"/>
              </w:rPr>
            </w:pPr>
          </w:p>
        </w:tc>
        <w:tc>
          <w:tcPr>
            <w:tcW w:w="3266" w:type="dxa"/>
            <w:shd w:val="clear" w:color="auto" w:fill="F2F2F2" w:themeFill="background1" w:themeFillShade="F2"/>
            <w:vAlign w:val="center"/>
          </w:tcPr>
          <w:p w:rsidR="0018036D" w:rsidRPr="00F016ED" w:rsidRDefault="0018036D" w:rsidP="00B9643C">
            <w:pPr>
              <w:rPr>
                <w:rFonts w:asciiTheme="minorHAnsi" w:hAnsiTheme="minorHAnsi" w:cstheme="minorHAnsi"/>
                <w:sz w:val="20"/>
                <w:szCs w:val="20"/>
              </w:rPr>
            </w:pPr>
            <w:r w:rsidRPr="0018036D">
              <w:rPr>
                <w:rFonts w:asciiTheme="minorHAnsi" w:hAnsiTheme="minorHAnsi" w:cstheme="minorHAnsi"/>
                <w:sz w:val="20"/>
                <w:szCs w:val="20"/>
              </w:rPr>
              <w:t>PTHP-gt15kBtuh-9p11eer-2p80cop</w:t>
            </w:r>
          </w:p>
        </w:tc>
        <w:tc>
          <w:tcPr>
            <w:tcW w:w="2700" w:type="dxa"/>
            <w:shd w:val="clear" w:color="auto" w:fill="F2F2F2" w:themeFill="background1" w:themeFillShade="F2"/>
            <w:vAlign w:val="center"/>
          </w:tcPr>
          <w:p w:rsidR="0018036D" w:rsidRPr="00F36127" w:rsidRDefault="000B6BF7" w:rsidP="00F36127">
            <w:pPr>
              <w:jc w:val="center"/>
              <w:rPr>
                <w:rFonts w:asciiTheme="minorHAnsi" w:hAnsiTheme="minorHAnsi" w:cstheme="minorHAnsi"/>
                <w:sz w:val="20"/>
                <w:szCs w:val="20"/>
              </w:rPr>
            </w:pPr>
            <w:r w:rsidRPr="000B6BF7">
              <w:rPr>
                <w:rFonts w:asciiTheme="minorHAnsi" w:hAnsiTheme="minorHAnsi"/>
                <w:sz w:val="20"/>
                <w:szCs w:val="20"/>
              </w:rPr>
              <w:t>$710.00</w:t>
            </w:r>
          </w:p>
        </w:tc>
        <w:tc>
          <w:tcPr>
            <w:tcW w:w="1665" w:type="dxa"/>
            <w:vMerge/>
            <w:shd w:val="clear" w:color="auto" w:fill="F2F2F2" w:themeFill="background1" w:themeFillShade="F2"/>
            <w:vAlign w:val="center"/>
          </w:tcPr>
          <w:p w:rsidR="0018036D" w:rsidRPr="00F36127" w:rsidRDefault="0018036D" w:rsidP="00B9643C">
            <w:pPr>
              <w:jc w:val="center"/>
              <w:rPr>
                <w:rFonts w:asciiTheme="minorHAnsi" w:hAnsiTheme="minorHAnsi" w:cstheme="minorHAnsi"/>
                <w:sz w:val="20"/>
                <w:szCs w:val="20"/>
              </w:rPr>
            </w:pPr>
          </w:p>
        </w:tc>
      </w:tr>
    </w:tbl>
    <w:p w:rsidR="00B9643C" w:rsidRDefault="00B9643C" w:rsidP="00B9643C">
      <w:pPr>
        <w:pStyle w:val="Reminders"/>
        <w:rPr>
          <w:rFonts w:asciiTheme="minorHAnsi" w:hAnsiTheme="minorHAnsi" w:cstheme="minorHAnsi"/>
        </w:rPr>
      </w:pPr>
    </w:p>
    <w:p w:rsidR="00A120B0" w:rsidRPr="00697868" w:rsidRDefault="00A120B0" w:rsidP="00A120B0">
      <w:pPr>
        <w:pStyle w:val="Heading2"/>
        <w:rPr>
          <w:rFonts w:asciiTheme="minorHAnsi" w:hAnsiTheme="minorHAnsi" w:cstheme="minorHAnsi"/>
        </w:rPr>
      </w:pPr>
      <w:r w:rsidRPr="00697868">
        <w:rPr>
          <w:rFonts w:asciiTheme="minorHAnsi" w:hAnsiTheme="minorHAnsi" w:cstheme="minorHAnsi"/>
        </w:rPr>
        <w:t>4.</w:t>
      </w:r>
      <w:r>
        <w:rPr>
          <w:rFonts w:asciiTheme="minorHAnsi" w:hAnsiTheme="minorHAnsi" w:cstheme="minorHAnsi"/>
        </w:rPr>
        <w:t>2</w:t>
      </w:r>
      <w:r w:rsidRPr="00697868">
        <w:rPr>
          <w:rFonts w:asciiTheme="minorHAnsi" w:hAnsiTheme="minorHAnsi" w:cstheme="minorHAnsi"/>
        </w:rPr>
        <w:t xml:space="preserve"> </w:t>
      </w:r>
      <w:r>
        <w:rPr>
          <w:rFonts w:asciiTheme="minorHAnsi" w:hAnsiTheme="minorHAnsi" w:cstheme="minorHAnsi"/>
        </w:rPr>
        <w:t>Measure</w:t>
      </w:r>
      <w:r w:rsidRPr="00697868">
        <w:rPr>
          <w:rFonts w:asciiTheme="minorHAnsi" w:hAnsiTheme="minorHAnsi" w:cstheme="minorHAnsi"/>
        </w:rPr>
        <w:t xml:space="preserve"> Case Cost</w:t>
      </w:r>
    </w:p>
    <w:p w:rsidR="004D11C9" w:rsidRPr="00675216" w:rsidRDefault="004D11C9" w:rsidP="004D11C9">
      <w:pPr>
        <w:rPr>
          <w:rFonts w:asciiTheme="minorHAnsi" w:hAnsiTheme="minorHAnsi" w:cstheme="minorHAnsi"/>
          <w:b/>
          <w:sz w:val="22"/>
          <w:szCs w:val="22"/>
        </w:rPr>
      </w:pPr>
      <w:r>
        <w:rPr>
          <w:rFonts w:asciiTheme="minorHAnsi" w:hAnsiTheme="minorHAnsi" w:cstheme="minorHAnsi"/>
          <w:b/>
          <w:sz w:val="22"/>
          <w:szCs w:val="22"/>
        </w:rPr>
        <w:t>Measure</w:t>
      </w:r>
      <w:r w:rsidRPr="00675216">
        <w:rPr>
          <w:rFonts w:asciiTheme="minorHAnsi" w:hAnsiTheme="minorHAnsi" w:cstheme="minorHAnsi"/>
          <w:b/>
          <w:sz w:val="22"/>
          <w:szCs w:val="22"/>
        </w:rPr>
        <w:t xml:space="preserve"> Case Cost</w:t>
      </w:r>
    </w:p>
    <w:p w:rsidR="00810612" w:rsidRDefault="004D11C9" w:rsidP="00D87024">
      <w:pPr>
        <w:rPr>
          <w:rFonts w:asciiTheme="minorHAnsi" w:hAnsiTheme="minorHAnsi" w:cstheme="minorHAnsi"/>
          <w:sz w:val="22"/>
          <w:szCs w:val="22"/>
        </w:rPr>
      </w:pPr>
      <w:r>
        <w:rPr>
          <w:rFonts w:asciiTheme="minorHAnsi" w:hAnsiTheme="minorHAnsi" w:cstheme="minorHAnsi"/>
          <w:sz w:val="22"/>
          <w:szCs w:val="22"/>
        </w:rPr>
        <w:t>The measure</w:t>
      </w:r>
      <w:r w:rsidRPr="00675216">
        <w:rPr>
          <w:rFonts w:asciiTheme="minorHAnsi" w:hAnsiTheme="minorHAnsi" w:cstheme="minorHAnsi"/>
          <w:sz w:val="22"/>
          <w:szCs w:val="22"/>
        </w:rPr>
        <w:t xml:space="preserve"> ca</w:t>
      </w:r>
      <w:r>
        <w:rPr>
          <w:rFonts w:asciiTheme="minorHAnsi" w:hAnsiTheme="minorHAnsi" w:cstheme="minorHAnsi"/>
          <w:sz w:val="22"/>
          <w:szCs w:val="22"/>
        </w:rPr>
        <w:t>se costs were taken from DEER2008</w:t>
      </w:r>
      <w:r w:rsidR="00810612">
        <w:rPr>
          <w:rFonts w:asciiTheme="minorHAnsi" w:hAnsiTheme="minorHAnsi" w:cstheme="minorHAnsi"/>
          <w:sz w:val="22"/>
          <w:szCs w:val="22"/>
        </w:rPr>
        <w:t xml:space="preserve">. </w:t>
      </w:r>
      <w:r w:rsidR="00810612" w:rsidRPr="00675216">
        <w:rPr>
          <w:rFonts w:asciiTheme="minorHAnsi" w:hAnsiTheme="minorHAnsi" w:cstheme="minorHAnsi"/>
          <w:sz w:val="22"/>
          <w:szCs w:val="22"/>
        </w:rPr>
        <w:t>Th</w:t>
      </w:r>
      <w:r w:rsidR="00810612">
        <w:rPr>
          <w:rFonts w:asciiTheme="minorHAnsi" w:hAnsiTheme="minorHAnsi" w:cstheme="minorHAnsi"/>
          <w:sz w:val="22"/>
          <w:szCs w:val="22"/>
        </w:rPr>
        <w:t>e</w:t>
      </w:r>
      <w:r w:rsidR="00810612" w:rsidRPr="00675216">
        <w:rPr>
          <w:rFonts w:asciiTheme="minorHAnsi" w:hAnsiTheme="minorHAnsi" w:cstheme="minorHAnsi"/>
          <w:sz w:val="22"/>
          <w:szCs w:val="22"/>
        </w:rPr>
        <w:t xml:space="preserve"> </w:t>
      </w:r>
      <w:r w:rsidR="00810612">
        <w:rPr>
          <w:rFonts w:asciiTheme="minorHAnsi" w:hAnsiTheme="minorHAnsi" w:cstheme="minorHAnsi"/>
          <w:sz w:val="22"/>
          <w:szCs w:val="22"/>
        </w:rPr>
        <w:t>cost of a high efficiency PTAC</w:t>
      </w:r>
      <w:r w:rsidR="00810612" w:rsidRPr="00675216">
        <w:rPr>
          <w:rFonts w:asciiTheme="minorHAnsi" w:hAnsiTheme="minorHAnsi" w:cstheme="minorHAnsi"/>
          <w:sz w:val="22"/>
          <w:szCs w:val="22"/>
        </w:rPr>
        <w:t xml:space="preserve"> was obtained by </w:t>
      </w:r>
      <w:r w:rsidR="00810612">
        <w:rPr>
          <w:rFonts w:asciiTheme="minorHAnsi" w:hAnsiTheme="minorHAnsi" w:cstheme="minorHAnsi"/>
          <w:sz w:val="22"/>
          <w:szCs w:val="22"/>
        </w:rPr>
        <w:t>averaging</w:t>
      </w:r>
      <w:r w:rsidR="00810612" w:rsidRPr="00675216">
        <w:rPr>
          <w:rFonts w:asciiTheme="minorHAnsi" w:hAnsiTheme="minorHAnsi" w:cstheme="minorHAnsi"/>
          <w:sz w:val="22"/>
          <w:szCs w:val="22"/>
        </w:rPr>
        <w:t xml:space="preserve"> the </w:t>
      </w:r>
      <w:r w:rsidR="00F53F34">
        <w:rPr>
          <w:rFonts w:asciiTheme="minorHAnsi" w:hAnsiTheme="minorHAnsi" w:cstheme="minorHAnsi"/>
          <w:sz w:val="22"/>
          <w:szCs w:val="22"/>
        </w:rPr>
        <w:t>measure material</w:t>
      </w:r>
      <w:r w:rsidR="00810612">
        <w:rPr>
          <w:rFonts w:asciiTheme="minorHAnsi" w:hAnsiTheme="minorHAnsi" w:cstheme="minorHAnsi"/>
          <w:sz w:val="22"/>
          <w:szCs w:val="22"/>
        </w:rPr>
        <w:t xml:space="preserve"> costs of cost case IDs: </w:t>
      </w:r>
      <w:r w:rsidR="00810612" w:rsidRPr="00810612">
        <w:rPr>
          <w:rFonts w:asciiTheme="minorHAnsi" w:hAnsiTheme="minorHAnsi" w:cstheme="minorHAnsi"/>
          <w:sz w:val="22"/>
          <w:szCs w:val="22"/>
        </w:rPr>
        <w:t>PTAC-lt7kBtuh-13p21eer</w:t>
      </w:r>
      <w:r w:rsidR="00810612">
        <w:rPr>
          <w:rFonts w:asciiTheme="minorHAnsi" w:hAnsiTheme="minorHAnsi" w:cstheme="minorHAnsi"/>
          <w:sz w:val="22"/>
          <w:szCs w:val="22"/>
        </w:rPr>
        <w:t xml:space="preserve">, </w:t>
      </w:r>
      <w:r w:rsidR="00810612" w:rsidRPr="00810612">
        <w:rPr>
          <w:rFonts w:asciiTheme="minorHAnsi" w:hAnsiTheme="minorHAnsi" w:cstheme="minorHAnsi"/>
          <w:sz w:val="22"/>
          <w:szCs w:val="22"/>
        </w:rPr>
        <w:t>PTAC-7to15kBtuh-12p19eer</w:t>
      </w:r>
      <w:r w:rsidR="00810612">
        <w:rPr>
          <w:rFonts w:asciiTheme="minorHAnsi" w:hAnsiTheme="minorHAnsi" w:cstheme="minorHAnsi"/>
          <w:sz w:val="22"/>
          <w:szCs w:val="22"/>
        </w:rPr>
        <w:t xml:space="preserve">, </w:t>
      </w:r>
      <w:r w:rsidR="00810612" w:rsidRPr="00810612">
        <w:rPr>
          <w:rFonts w:asciiTheme="minorHAnsi" w:hAnsiTheme="minorHAnsi" w:cstheme="minorHAnsi"/>
          <w:sz w:val="22"/>
          <w:szCs w:val="22"/>
        </w:rPr>
        <w:t>PTAC-gt15kBtuh-10p28eer</w:t>
      </w:r>
      <w:r w:rsidR="00810612">
        <w:rPr>
          <w:rFonts w:asciiTheme="minorHAnsi" w:hAnsiTheme="minorHAnsi" w:cstheme="minorHAnsi"/>
          <w:sz w:val="22"/>
          <w:szCs w:val="22"/>
        </w:rPr>
        <w:t>, and then applying the climate zone cost factor from table HVAC50</w:t>
      </w:r>
      <w:r w:rsidR="00810612" w:rsidRPr="00675216">
        <w:rPr>
          <w:rFonts w:asciiTheme="minorHAnsi" w:hAnsiTheme="minorHAnsi" w:cstheme="minorHAnsi"/>
          <w:sz w:val="22"/>
          <w:szCs w:val="22"/>
        </w:rPr>
        <w:t>.</w:t>
      </w:r>
      <w:r w:rsidR="00810612">
        <w:rPr>
          <w:rFonts w:asciiTheme="minorHAnsi" w:hAnsiTheme="minorHAnsi" w:cstheme="minorHAnsi"/>
          <w:sz w:val="22"/>
          <w:szCs w:val="22"/>
        </w:rPr>
        <w:t xml:space="preserve"> </w:t>
      </w:r>
      <w:r w:rsidR="00810612" w:rsidRPr="00675216">
        <w:rPr>
          <w:rFonts w:asciiTheme="minorHAnsi" w:hAnsiTheme="minorHAnsi" w:cstheme="minorHAnsi"/>
          <w:sz w:val="22"/>
          <w:szCs w:val="22"/>
        </w:rPr>
        <w:t>Th</w:t>
      </w:r>
      <w:r w:rsidR="00810612">
        <w:rPr>
          <w:rFonts w:asciiTheme="minorHAnsi" w:hAnsiTheme="minorHAnsi" w:cstheme="minorHAnsi"/>
          <w:sz w:val="22"/>
          <w:szCs w:val="22"/>
        </w:rPr>
        <w:t>e</w:t>
      </w:r>
      <w:r w:rsidR="00810612" w:rsidRPr="00675216">
        <w:rPr>
          <w:rFonts w:asciiTheme="minorHAnsi" w:hAnsiTheme="minorHAnsi" w:cstheme="minorHAnsi"/>
          <w:sz w:val="22"/>
          <w:szCs w:val="22"/>
        </w:rPr>
        <w:t xml:space="preserve"> </w:t>
      </w:r>
      <w:r w:rsidR="00810612">
        <w:rPr>
          <w:rFonts w:asciiTheme="minorHAnsi" w:hAnsiTheme="minorHAnsi" w:cstheme="minorHAnsi"/>
          <w:sz w:val="22"/>
          <w:szCs w:val="22"/>
        </w:rPr>
        <w:t xml:space="preserve">cost of a </w:t>
      </w:r>
      <w:r w:rsidR="0067067A">
        <w:rPr>
          <w:rFonts w:asciiTheme="minorHAnsi" w:hAnsiTheme="minorHAnsi" w:cstheme="minorHAnsi"/>
          <w:sz w:val="22"/>
          <w:szCs w:val="22"/>
        </w:rPr>
        <w:t>high efficiency</w:t>
      </w:r>
      <w:r w:rsidR="00810612">
        <w:rPr>
          <w:rFonts w:asciiTheme="minorHAnsi" w:hAnsiTheme="minorHAnsi" w:cstheme="minorHAnsi"/>
          <w:sz w:val="22"/>
          <w:szCs w:val="22"/>
        </w:rPr>
        <w:t xml:space="preserve"> PTHP</w:t>
      </w:r>
      <w:r w:rsidR="00810612" w:rsidRPr="00675216">
        <w:rPr>
          <w:rFonts w:asciiTheme="minorHAnsi" w:hAnsiTheme="minorHAnsi" w:cstheme="minorHAnsi"/>
          <w:sz w:val="22"/>
          <w:szCs w:val="22"/>
        </w:rPr>
        <w:t xml:space="preserve"> was obtained by </w:t>
      </w:r>
      <w:r w:rsidR="00810612">
        <w:rPr>
          <w:rFonts w:asciiTheme="minorHAnsi" w:hAnsiTheme="minorHAnsi" w:cstheme="minorHAnsi"/>
          <w:sz w:val="22"/>
          <w:szCs w:val="22"/>
        </w:rPr>
        <w:t>averaging</w:t>
      </w:r>
      <w:r w:rsidR="00810612" w:rsidRPr="00675216">
        <w:rPr>
          <w:rFonts w:asciiTheme="minorHAnsi" w:hAnsiTheme="minorHAnsi" w:cstheme="minorHAnsi"/>
          <w:sz w:val="22"/>
          <w:szCs w:val="22"/>
        </w:rPr>
        <w:t xml:space="preserve"> the </w:t>
      </w:r>
      <w:r w:rsidR="00F53F34">
        <w:rPr>
          <w:rFonts w:asciiTheme="minorHAnsi" w:hAnsiTheme="minorHAnsi" w:cstheme="minorHAnsi"/>
          <w:sz w:val="22"/>
          <w:szCs w:val="22"/>
        </w:rPr>
        <w:t>measure material</w:t>
      </w:r>
      <w:r w:rsidR="00810612">
        <w:rPr>
          <w:rFonts w:asciiTheme="minorHAnsi" w:hAnsiTheme="minorHAnsi" w:cstheme="minorHAnsi"/>
          <w:sz w:val="22"/>
          <w:szCs w:val="22"/>
        </w:rPr>
        <w:t xml:space="preserve"> costs of cost case IDs: </w:t>
      </w:r>
      <w:r w:rsidR="00D87024" w:rsidRPr="00D87024">
        <w:rPr>
          <w:rFonts w:asciiTheme="minorHAnsi" w:hAnsiTheme="minorHAnsi" w:cstheme="minorHAnsi"/>
          <w:sz w:val="22"/>
          <w:szCs w:val="22"/>
        </w:rPr>
        <w:t>PTHP-lt7kBtuh-12p97eer-3p62cop</w:t>
      </w:r>
      <w:r w:rsidR="00D87024">
        <w:rPr>
          <w:rFonts w:asciiTheme="minorHAnsi" w:hAnsiTheme="minorHAnsi" w:cstheme="minorHAnsi"/>
          <w:sz w:val="22"/>
          <w:szCs w:val="22"/>
        </w:rPr>
        <w:t xml:space="preserve">, </w:t>
      </w:r>
      <w:r w:rsidR="00D87024" w:rsidRPr="00D87024">
        <w:rPr>
          <w:rFonts w:asciiTheme="minorHAnsi" w:hAnsiTheme="minorHAnsi" w:cstheme="minorHAnsi"/>
          <w:sz w:val="22"/>
          <w:szCs w:val="22"/>
        </w:rPr>
        <w:t>PTHP-7to15kBtuh-11p95eer-3p49cop</w:t>
      </w:r>
      <w:r w:rsidR="00D87024">
        <w:rPr>
          <w:rFonts w:asciiTheme="minorHAnsi" w:hAnsiTheme="minorHAnsi" w:cstheme="minorHAnsi"/>
          <w:sz w:val="22"/>
          <w:szCs w:val="22"/>
        </w:rPr>
        <w:t xml:space="preserve">, </w:t>
      </w:r>
      <w:r w:rsidR="00D87024" w:rsidRPr="00D87024">
        <w:rPr>
          <w:rFonts w:asciiTheme="minorHAnsi" w:hAnsiTheme="minorHAnsi" w:cstheme="minorHAnsi"/>
          <w:sz w:val="22"/>
          <w:szCs w:val="22"/>
        </w:rPr>
        <w:t>PTHP-</w:t>
      </w:r>
      <w:r w:rsidR="00D87024" w:rsidRPr="00D87024">
        <w:rPr>
          <w:rFonts w:asciiTheme="minorHAnsi" w:hAnsiTheme="minorHAnsi" w:cstheme="minorHAnsi"/>
          <w:sz w:val="22"/>
          <w:szCs w:val="22"/>
        </w:rPr>
        <w:lastRenderedPageBreak/>
        <w:t>gt15kBtuh-10p93eer-3p37cop</w:t>
      </w:r>
      <w:r w:rsidR="00810612">
        <w:rPr>
          <w:rFonts w:asciiTheme="minorHAnsi" w:hAnsiTheme="minorHAnsi" w:cstheme="minorHAnsi"/>
          <w:sz w:val="22"/>
          <w:szCs w:val="22"/>
        </w:rPr>
        <w:t>, and then applying the climate zone cost factor from table HVAC50</w:t>
      </w:r>
      <w:r w:rsidR="00810612" w:rsidRPr="00675216">
        <w:rPr>
          <w:rFonts w:asciiTheme="minorHAnsi" w:hAnsiTheme="minorHAnsi" w:cstheme="minorHAnsi"/>
          <w:sz w:val="22"/>
          <w:szCs w:val="22"/>
        </w:rPr>
        <w:t>.</w:t>
      </w:r>
      <w:r w:rsidR="003C1AC4">
        <w:rPr>
          <w:rFonts w:asciiTheme="minorHAnsi" w:hAnsiTheme="minorHAnsi" w:cstheme="minorHAnsi"/>
          <w:sz w:val="22"/>
          <w:szCs w:val="22"/>
        </w:rPr>
        <w:t xml:space="preserve"> </w:t>
      </w:r>
      <w:r w:rsidR="003C1AC4" w:rsidRPr="001D7917">
        <w:rPr>
          <w:rFonts w:asciiTheme="minorHAnsi" w:hAnsiTheme="minorHAnsi" w:cstheme="minorHAnsi"/>
          <w:sz w:val="22"/>
          <w:szCs w:val="22"/>
        </w:rPr>
        <w:t xml:space="preserve">These ranges were combined, via a weighted average, into one &lt;=24kBtuh range for PTAC units and one &lt;=24kBtuh range for PTHP units per </w:t>
      </w:r>
      <w:r w:rsidR="003C1AC4">
        <w:rPr>
          <w:rFonts w:asciiTheme="minorHAnsi" w:hAnsiTheme="minorHAnsi" w:cstheme="minorHAnsi"/>
          <w:sz w:val="22"/>
          <w:szCs w:val="22"/>
        </w:rPr>
        <w:t xml:space="preserve">table </w:t>
      </w:r>
      <w:r w:rsidR="00623F8E">
        <w:rPr>
          <w:rFonts w:asciiTheme="minorHAnsi" w:hAnsiTheme="minorHAnsi" w:cstheme="minorHAnsi"/>
          <w:sz w:val="22"/>
          <w:szCs w:val="22"/>
        </w:rPr>
        <w:t>11</w:t>
      </w:r>
      <w:r w:rsidR="003C1AC4">
        <w:rPr>
          <w:rFonts w:asciiTheme="minorHAnsi" w:hAnsiTheme="minorHAnsi" w:cstheme="minorHAnsi"/>
          <w:sz w:val="22"/>
          <w:szCs w:val="22"/>
        </w:rPr>
        <w:t>.</w:t>
      </w:r>
    </w:p>
    <w:p w:rsidR="004D11C9" w:rsidRDefault="004D11C9" w:rsidP="004D11C9">
      <w:pPr>
        <w:rPr>
          <w:rFonts w:asciiTheme="minorHAnsi" w:hAnsiTheme="minorHAnsi" w:cstheme="minorHAnsi"/>
          <w:sz w:val="22"/>
          <w:szCs w:val="22"/>
        </w:rPr>
      </w:pPr>
    </w:p>
    <w:p w:rsidR="004D11C9" w:rsidRPr="00D77376" w:rsidRDefault="004D11C9" w:rsidP="004D11C9">
      <w:pPr>
        <w:pStyle w:val="Caption"/>
        <w:jc w:val="center"/>
        <w:rPr>
          <w:rFonts w:asciiTheme="minorHAnsi" w:hAnsiTheme="minorHAnsi" w:cstheme="minorHAnsi"/>
          <w:sz w:val="22"/>
          <w:szCs w:val="22"/>
        </w:rPr>
      </w:pPr>
      <w:r w:rsidRPr="00D77376">
        <w:rPr>
          <w:rFonts w:asciiTheme="minorHAnsi" w:hAnsiTheme="minorHAnsi" w:cstheme="minorHAnsi"/>
          <w:sz w:val="22"/>
          <w:szCs w:val="22"/>
        </w:rPr>
        <w:t xml:space="preserve">Table </w:t>
      </w:r>
      <w:r w:rsidR="0042671B">
        <w:rPr>
          <w:rFonts w:asciiTheme="minorHAnsi" w:hAnsiTheme="minorHAnsi" w:cstheme="minorHAnsi"/>
          <w:sz w:val="22"/>
          <w:szCs w:val="22"/>
        </w:rPr>
        <w:t>15</w:t>
      </w:r>
      <w:r w:rsidRPr="00D77376">
        <w:rPr>
          <w:rFonts w:asciiTheme="minorHAnsi" w:hAnsiTheme="minorHAnsi" w:cstheme="minorHAnsi"/>
          <w:sz w:val="22"/>
          <w:szCs w:val="22"/>
        </w:rPr>
        <w:t xml:space="preserve">. </w:t>
      </w:r>
      <w:r w:rsidR="007706F3">
        <w:rPr>
          <w:rFonts w:asciiTheme="minorHAnsi" w:hAnsiTheme="minorHAnsi" w:cstheme="minorHAnsi"/>
          <w:sz w:val="22"/>
          <w:szCs w:val="22"/>
        </w:rPr>
        <w:t>Measure</w:t>
      </w:r>
      <w:r w:rsidRPr="00D77376">
        <w:rPr>
          <w:rFonts w:asciiTheme="minorHAnsi" w:hAnsiTheme="minorHAnsi" w:cstheme="minorHAnsi"/>
          <w:sz w:val="22"/>
          <w:szCs w:val="22"/>
        </w:rPr>
        <w:t xml:space="preserve"> Material Cost</w:t>
      </w:r>
    </w:p>
    <w:tbl>
      <w:tblPr>
        <w:tblW w:w="9642" w:type="dxa"/>
        <w:jc w:val="center"/>
        <w:tblInd w:w="-77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D9D9D9"/>
        <w:tblLook w:val="0000" w:firstRow="0" w:lastRow="0" w:firstColumn="0" w:lastColumn="0" w:noHBand="0" w:noVBand="0"/>
      </w:tblPr>
      <w:tblGrid>
        <w:gridCol w:w="2565"/>
        <w:gridCol w:w="3330"/>
        <w:gridCol w:w="2082"/>
        <w:gridCol w:w="1665"/>
      </w:tblGrid>
      <w:tr w:rsidR="00F53F34" w:rsidRPr="00675216" w:rsidTr="00F82A66">
        <w:trPr>
          <w:trHeight w:val="461"/>
          <w:jc w:val="center"/>
        </w:trPr>
        <w:tc>
          <w:tcPr>
            <w:tcW w:w="2565" w:type="dxa"/>
            <w:shd w:val="clear" w:color="auto" w:fill="D9D9D9"/>
            <w:vAlign w:val="center"/>
          </w:tcPr>
          <w:p w:rsidR="00F53F34" w:rsidRPr="00675216" w:rsidDel="00F016ED" w:rsidRDefault="00F53F34" w:rsidP="002268FA">
            <w:pPr>
              <w:jc w:val="center"/>
              <w:rPr>
                <w:rFonts w:asciiTheme="minorHAnsi" w:hAnsiTheme="minorHAnsi" w:cstheme="minorHAnsi"/>
                <w:b/>
              </w:rPr>
            </w:pPr>
            <w:r>
              <w:rPr>
                <w:rFonts w:asciiTheme="minorHAnsi" w:hAnsiTheme="minorHAnsi" w:cstheme="minorHAnsi"/>
                <w:b/>
                <w:sz w:val="22"/>
                <w:szCs w:val="22"/>
              </w:rPr>
              <w:t>Measure Case</w:t>
            </w:r>
          </w:p>
        </w:tc>
        <w:tc>
          <w:tcPr>
            <w:tcW w:w="3330" w:type="dxa"/>
            <w:shd w:val="clear" w:color="auto" w:fill="D9D9D9"/>
            <w:vAlign w:val="center"/>
          </w:tcPr>
          <w:p w:rsidR="00F53F34" w:rsidRPr="00675216" w:rsidRDefault="00F53F34" w:rsidP="002268FA">
            <w:pPr>
              <w:jc w:val="center"/>
              <w:rPr>
                <w:rFonts w:asciiTheme="minorHAnsi" w:hAnsiTheme="minorHAnsi" w:cstheme="minorHAnsi"/>
                <w:b/>
              </w:rPr>
            </w:pPr>
            <w:r>
              <w:rPr>
                <w:rFonts w:asciiTheme="minorHAnsi" w:hAnsiTheme="minorHAnsi" w:cstheme="minorHAnsi"/>
                <w:b/>
                <w:sz w:val="22"/>
                <w:szCs w:val="22"/>
              </w:rPr>
              <w:t>DEER Cost Case ID</w:t>
            </w:r>
          </w:p>
        </w:tc>
        <w:tc>
          <w:tcPr>
            <w:tcW w:w="2082" w:type="dxa"/>
            <w:shd w:val="clear" w:color="auto" w:fill="D9D9D9"/>
            <w:vAlign w:val="center"/>
          </w:tcPr>
          <w:p w:rsidR="00F53F34" w:rsidRPr="00675216" w:rsidRDefault="00C2139C" w:rsidP="002268FA">
            <w:pPr>
              <w:jc w:val="center"/>
              <w:rPr>
                <w:rFonts w:asciiTheme="minorHAnsi" w:hAnsiTheme="minorHAnsi" w:cstheme="minorHAnsi"/>
                <w:b/>
              </w:rPr>
            </w:pPr>
            <w:r w:rsidRPr="00C2139C">
              <w:rPr>
                <w:rFonts w:asciiTheme="minorHAnsi" w:hAnsiTheme="minorHAnsi" w:cstheme="minorHAnsi"/>
                <w:b/>
                <w:sz w:val="22"/>
                <w:szCs w:val="22"/>
              </w:rPr>
              <w:t>Measure Material Cost</w:t>
            </w:r>
          </w:p>
        </w:tc>
        <w:tc>
          <w:tcPr>
            <w:tcW w:w="1665" w:type="dxa"/>
            <w:shd w:val="clear" w:color="auto" w:fill="D9D9D9"/>
            <w:vAlign w:val="center"/>
          </w:tcPr>
          <w:p w:rsidR="00F53F34" w:rsidRPr="00675216" w:rsidRDefault="00C2139C" w:rsidP="00C2139C">
            <w:pPr>
              <w:jc w:val="center"/>
              <w:rPr>
                <w:rFonts w:asciiTheme="minorHAnsi" w:hAnsiTheme="minorHAnsi" w:cstheme="minorHAnsi"/>
                <w:b/>
              </w:rPr>
            </w:pPr>
            <w:r>
              <w:rPr>
                <w:rFonts w:asciiTheme="minorHAnsi" w:hAnsiTheme="minorHAnsi" w:cstheme="minorHAnsi"/>
                <w:b/>
                <w:sz w:val="22"/>
                <w:szCs w:val="22"/>
              </w:rPr>
              <w:t xml:space="preserve">Weighted </w:t>
            </w:r>
            <w:r w:rsidR="00F53F34">
              <w:rPr>
                <w:rFonts w:asciiTheme="minorHAnsi" w:hAnsiTheme="minorHAnsi" w:cstheme="minorHAnsi"/>
                <w:b/>
                <w:sz w:val="22"/>
                <w:szCs w:val="22"/>
              </w:rPr>
              <w:t xml:space="preserve">Average </w:t>
            </w:r>
            <w:r>
              <w:rPr>
                <w:rFonts w:asciiTheme="minorHAnsi" w:hAnsiTheme="minorHAnsi" w:cstheme="minorHAnsi"/>
                <w:b/>
                <w:sz w:val="22"/>
                <w:szCs w:val="22"/>
              </w:rPr>
              <w:t xml:space="preserve">Measure </w:t>
            </w:r>
            <w:r w:rsidR="00F53F34">
              <w:rPr>
                <w:rFonts w:asciiTheme="minorHAnsi" w:hAnsiTheme="minorHAnsi" w:cstheme="minorHAnsi"/>
                <w:b/>
                <w:sz w:val="22"/>
                <w:szCs w:val="22"/>
              </w:rPr>
              <w:t>Cost</w:t>
            </w:r>
          </w:p>
        </w:tc>
      </w:tr>
      <w:tr w:rsidR="00112139" w:rsidRPr="00675216" w:rsidTr="00F82A66">
        <w:trPr>
          <w:trHeight w:val="461"/>
          <w:jc w:val="center"/>
        </w:trPr>
        <w:tc>
          <w:tcPr>
            <w:tcW w:w="2565" w:type="dxa"/>
            <w:vMerge w:val="restart"/>
            <w:shd w:val="clear" w:color="auto" w:fill="F2F2F2" w:themeFill="background1" w:themeFillShade="F2"/>
            <w:vAlign w:val="center"/>
          </w:tcPr>
          <w:p w:rsidR="00112139" w:rsidRPr="00F016ED" w:rsidRDefault="00112139" w:rsidP="002268FA">
            <w:pPr>
              <w:jc w:val="center"/>
              <w:rPr>
                <w:rFonts w:asciiTheme="minorHAnsi" w:hAnsiTheme="minorHAnsi" w:cstheme="minorHAnsi"/>
                <w:sz w:val="20"/>
                <w:szCs w:val="20"/>
              </w:rPr>
            </w:pPr>
            <w:r>
              <w:rPr>
                <w:rFonts w:asciiTheme="minorHAnsi" w:hAnsiTheme="minorHAnsi" w:cstheme="minorHAnsi"/>
                <w:sz w:val="20"/>
                <w:szCs w:val="20"/>
              </w:rPr>
              <w:t>High Efficiency Package Terminal Air Conditioner DX Equipment</w:t>
            </w:r>
          </w:p>
        </w:tc>
        <w:tc>
          <w:tcPr>
            <w:tcW w:w="3330" w:type="dxa"/>
            <w:shd w:val="clear" w:color="auto" w:fill="F2F2F2" w:themeFill="background1" w:themeFillShade="F2"/>
          </w:tcPr>
          <w:p w:rsidR="00112139" w:rsidRPr="00112139" w:rsidRDefault="000B6BF7" w:rsidP="002268FA">
            <w:pPr>
              <w:rPr>
                <w:rFonts w:asciiTheme="minorHAnsi" w:hAnsiTheme="minorHAnsi" w:cstheme="minorHAnsi"/>
                <w:sz w:val="20"/>
                <w:szCs w:val="20"/>
              </w:rPr>
            </w:pPr>
            <w:r w:rsidRPr="000B6BF7">
              <w:rPr>
                <w:rFonts w:asciiTheme="minorHAnsi" w:hAnsiTheme="minorHAnsi"/>
                <w:sz w:val="20"/>
                <w:szCs w:val="20"/>
              </w:rPr>
              <w:t>PTAC-lt7kBtuh-13p21eer</w:t>
            </w:r>
          </w:p>
        </w:tc>
        <w:tc>
          <w:tcPr>
            <w:tcW w:w="2082" w:type="dxa"/>
            <w:shd w:val="clear" w:color="auto" w:fill="F2F2F2" w:themeFill="background1" w:themeFillShade="F2"/>
          </w:tcPr>
          <w:p w:rsidR="00112139" w:rsidRPr="00112139" w:rsidRDefault="000B6BF7" w:rsidP="002268FA">
            <w:pPr>
              <w:jc w:val="center"/>
              <w:rPr>
                <w:rFonts w:asciiTheme="minorHAnsi" w:hAnsiTheme="minorHAnsi" w:cstheme="minorHAnsi"/>
                <w:sz w:val="20"/>
                <w:szCs w:val="20"/>
              </w:rPr>
            </w:pPr>
            <w:r w:rsidRPr="000B6BF7">
              <w:rPr>
                <w:rFonts w:asciiTheme="minorHAnsi" w:hAnsiTheme="minorHAnsi"/>
                <w:sz w:val="20"/>
                <w:szCs w:val="20"/>
              </w:rPr>
              <w:t>$1,342.00</w:t>
            </w:r>
          </w:p>
        </w:tc>
        <w:tc>
          <w:tcPr>
            <w:tcW w:w="1665" w:type="dxa"/>
            <w:vMerge w:val="restart"/>
            <w:shd w:val="clear" w:color="auto" w:fill="F2F2F2" w:themeFill="background1" w:themeFillShade="F2"/>
            <w:vAlign w:val="center"/>
          </w:tcPr>
          <w:p w:rsidR="00112139" w:rsidRPr="00F36127" w:rsidRDefault="00112139" w:rsidP="005907C7">
            <w:pPr>
              <w:jc w:val="center"/>
              <w:rPr>
                <w:rFonts w:asciiTheme="minorHAnsi" w:hAnsiTheme="minorHAnsi" w:cstheme="minorHAnsi"/>
                <w:sz w:val="20"/>
                <w:szCs w:val="20"/>
              </w:rPr>
            </w:pPr>
            <w:r>
              <w:rPr>
                <w:rFonts w:asciiTheme="minorHAnsi" w:hAnsiTheme="minorHAnsi" w:cstheme="minorHAnsi"/>
                <w:sz w:val="20"/>
                <w:szCs w:val="20"/>
              </w:rPr>
              <w:t>$</w:t>
            </w:r>
            <w:r w:rsidR="005907C7">
              <w:rPr>
                <w:rFonts w:asciiTheme="minorHAnsi" w:hAnsiTheme="minorHAnsi" w:cstheme="minorHAnsi"/>
                <w:sz w:val="20"/>
                <w:szCs w:val="20"/>
              </w:rPr>
              <w:t>1,099.75</w:t>
            </w:r>
          </w:p>
        </w:tc>
      </w:tr>
      <w:tr w:rsidR="00112139" w:rsidRPr="00675216" w:rsidTr="00F82A66">
        <w:trPr>
          <w:trHeight w:val="461"/>
          <w:jc w:val="center"/>
        </w:trPr>
        <w:tc>
          <w:tcPr>
            <w:tcW w:w="2565" w:type="dxa"/>
            <w:vMerge/>
            <w:shd w:val="clear" w:color="auto" w:fill="F2F2F2" w:themeFill="background1" w:themeFillShade="F2"/>
          </w:tcPr>
          <w:p w:rsidR="00112139" w:rsidRPr="00F016ED" w:rsidRDefault="00112139" w:rsidP="002268FA">
            <w:pPr>
              <w:rPr>
                <w:rFonts w:asciiTheme="minorHAnsi" w:hAnsiTheme="minorHAnsi" w:cstheme="minorHAnsi"/>
                <w:sz w:val="20"/>
                <w:szCs w:val="20"/>
              </w:rPr>
            </w:pPr>
          </w:p>
        </w:tc>
        <w:tc>
          <w:tcPr>
            <w:tcW w:w="3330" w:type="dxa"/>
            <w:shd w:val="clear" w:color="auto" w:fill="F2F2F2" w:themeFill="background1" w:themeFillShade="F2"/>
          </w:tcPr>
          <w:p w:rsidR="00112139" w:rsidRPr="00112139" w:rsidRDefault="000B6BF7" w:rsidP="002268FA">
            <w:pPr>
              <w:rPr>
                <w:rFonts w:asciiTheme="minorHAnsi" w:hAnsiTheme="minorHAnsi" w:cstheme="minorHAnsi"/>
                <w:sz w:val="20"/>
                <w:szCs w:val="20"/>
              </w:rPr>
            </w:pPr>
            <w:r w:rsidRPr="000B6BF7">
              <w:rPr>
                <w:rFonts w:asciiTheme="minorHAnsi" w:hAnsiTheme="minorHAnsi"/>
                <w:sz w:val="20"/>
                <w:szCs w:val="20"/>
              </w:rPr>
              <w:t>PTAC-7to15kBtuh-12p19eer</w:t>
            </w:r>
          </w:p>
        </w:tc>
        <w:tc>
          <w:tcPr>
            <w:tcW w:w="2082" w:type="dxa"/>
            <w:shd w:val="clear" w:color="auto" w:fill="F2F2F2" w:themeFill="background1" w:themeFillShade="F2"/>
          </w:tcPr>
          <w:p w:rsidR="00112139" w:rsidRPr="00112139" w:rsidRDefault="000B6BF7" w:rsidP="002268FA">
            <w:pPr>
              <w:jc w:val="center"/>
              <w:rPr>
                <w:rFonts w:asciiTheme="minorHAnsi" w:hAnsiTheme="minorHAnsi" w:cstheme="minorHAnsi"/>
                <w:sz w:val="20"/>
                <w:szCs w:val="20"/>
              </w:rPr>
            </w:pPr>
            <w:r w:rsidRPr="000B6BF7">
              <w:rPr>
                <w:rFonts w:asciiTheme="minorHAnsi" w:hAnsiTheme="minorHAnsi"/>
                <w:sz w:val="20"/>
                <w:szCs w:val="20"/>
              </w:rPr>
              <w:t>$1,105.00</w:t>
            </w:r>
          </w:p>
        </w:tc>
        <w:tc>
          <w:tcPr>
            <w:tcW w:w="1665" w:type="dxa"/>
            <w:vMerge/>
            <w:shd w:val="clear" w:color="auto" w:fill="F2F2F2" w:themeFill="background1" w:themeFillShade="F2"/>
            <w:vAlign w:val="center"/>
          </w:tcPr>
          <w:p w:rsidR="00112139" w:rsidRPr="00F36127" w:rsidRDefault="00112139" w:rsidP="002268FA">
            <w:pPr>
              <w:jc w:val="center"/>
              <w:rPr>
                <w:rFonts w:asciiTheme="minorHAnsi" w:hAnsiTheme="minorHAnsi" w:cstheme="minorHAnsi"/>
                <w:sz w:val="20"/>
                <w:szCs w:val="20"/>
              </w:rPr>
            </w:pPr>
          </w:p>
        </w:tc>
      </w:tr>
      <w:tr w:rsidR="00112139" w:rsidRPr="00675216" w:rsidTr="00F82A66">
        <w:trPr>
          <w:trHeight w:val="461"/>
          <w:jc w:val="center"/>
        </w:trPr>
        <w:tc>
          <w:tcPr>
            <w:tcW w:w="2565" w:type="dxa"/>
            <w:vMerge/>
            <w:shd w:val="clear" w:color="auto" w:fill="F2F2F2" w:themeFill="background1" w:themeFillShade="F2"/>
          </w:tcPr>
          <w:p w:rsidR="00112139" w:rsidRPr="00F016ED" w:rsidRDefault="00112139" w:rsidP="002268FA">
            <w:pPr>
              <w:rPr>
                <w:rFonts w:asciiTheme="minorHAnsi" w:hAnsiTheme="minorHAnsi" w:cstheme="minorHAnsi"/>
                <w:sz w:val="20"/>
                <w:szCs w:val="20"/>
              </w:rPr>
            </w:pPr>
          </w:p>
        </w:tc>
        <w:tc>
          <w:tcPr>
            <w:tcW w:w="3330" w:type="dxa"/>
            <w:shd w:val="clear" w:color="auto" w:fill="F2F2F2" w:themeFill="background1" w:themeFillShade="F2"/>
          </w:tcPr>
          <w:p w:rsidR="00112139" w:rsidRPr="00112139" w:rsidRDefault="000B6BF7" w:rsidP="002268FA">
            <w:pPr>
              <w:rPr>
                <w:rFonts w:asciiTheme="minorHAnsi" w:hAnsiTheme="minorHAnsi" w:cstheme="minorHAnsi"/>
                <w:sz w:val="20"/>
                <w:szCs w:val="20"/>
              </w:rPr>
            </w:pPr>
            <w:r w:rsidRPr="000B6BF7">
              <w:rPr>
                <w:rFonts w:asciiTheme="minorHAnsi" w:hAnsiTheme="minorHAnsi"/>
                <w:sz w:val="20"/>
                <w:szCs w:val="20"/>
              </w:rPr>
              <w:t>PTAC-gt15kBtuh-10p28eer</w:t>
            </w:r>
          </w:p>
        </w:tc>
        <w:tc>
          <w:tcPr>
            <w:tcW w:w="2082" w:type="dxa"/>
            <w:shd w:val="clear" w:color="auto" w:fill="F2F2F2" w:themeFill="background1" w:themeFillShade="F2"/>
          </w:tcPr>
          <w:p w:rsidR="00112139" w:rsidRPr="00112139" w:rsidRDefault="000B6BF7" w:rsidP="002268FA">
            <w:pPr>
              <w:jc w:val="center"/>
              <w:rPr>
                <w:rFonts w:asciiTheme="minorHAnsi" w:hAnsiTheme="minorHAnsi" w:cstheme="minorHAnsi"/>
                <w:sz w:val="20"/>
                <w:szCs w:val="20"/>
              </w:rPr>
            </w:pPr>
            <w:r w:rsidRPr="000B6BF7">
              <w:rPr>
                <w:rFonts w:asciiTheme="minorHAnsi" w:hAnsiTheme="minorHAnsi"/>
                <w:sz w:val="20"/>
                <w:szCs w:val="20"/>
              </w:rPr>
              <w:t>$763.00</w:t>
            </w:r>
          </w:p>
        </w:tc>
        <w:tc>
          <w:tcPr>
            <w:tcW w:w="1665" w:type="dxa"/>
            <w:vMerge/>
            <w:shd w:val="clear" w:color="auto" w:fill="F2F2F2" w:themeFill="background1" w:themeFillShade="F2"/>
            <w:vAlign w:val="center"/>
          </w:tcPr>
          <w:p w:rsidR="00112139" w:rsidRPr="00F36127" w:rsidRDefault="00112139" w:rsidP="002268FA">
            <w:pPr>
              <w:jc w:val="center"/>
              <w:rPr>
                <w:rFonts w:asciiTheme="minorHAnsi" w:hAnsiTheme="minorHAnsi" w:cstheme="minorHAnsi"/>
                <w:sz w:val="20"/>
                <w:szCs w:val="20"/>
              </w:rPr>
            </w:pPr>
          </w:p>
        </w:tc>
      </w:tr>
      <w:tr w:rsidR="00112139" w:rsidRPr="00675216" w:rsidTr="00F82A66">
        <w:trPr>
          <w:trHeight w:val="461"/>
          <w:jc w:val="center"/>
        </w:trPr>
        <w:tc>
          <w:tcPr>
            <w:tcW w:w="2565" w:type="dxa"/>
            <w:vMerge w:val="restart"/>
            <w:shd w:val="clear" w:color="auto" w:fill="F2F2F2" w:themeFill="background1" w:themeFillShade="F2"/>
            <w:vAlign w:val="center"/>
          </w:tcPr>
          <w:p w:rsidR="00112139" w:rsidRPr="0018036D" w:rsidRDefault="00112139" w:rsidP="002268FA">
            <w:pPr>
              <w:jc w:val="center"/>
              <w:rPr>
                <w:rFonts w:asciiTheme="minorHAnsi" w:hAnsiTheme="minorHAnsi" w:cstheme="minorHAnsi"/>
                <w:sz w:val="20"/>
                <w:szCs w:val="20"/>
              </w:rPr>
            </w:pPr>
            <w:r>
              <w:rPr>
                <w:rFonts w:asciiTheme="minorHAnsi" w:hAnsiTheme="minorHAnsi" w:cstheme="minorHAnsi"/>
                <w:sz w:val="20"/>
                <w:szCs w:val="20"/>
              </w:rPr>
              <w:t>High Efficiency Package Terminal Heat Pump DX Equipment</w:t>
            </w:r>
          </w:p>
        </w:tc>
        <w:tc>
          <w:tcPr>
            <w:tcW w:w="3330" w:type="dxa"/>
            <w:shd w:val="clear" w:color="auto" w:fill="F2F2F2" w:themeFill="background1" w:themeFillShade="F2"/>
          </w:tcPr>
          <w:p w:rsidR="00112139" w:rsidRPr="00112139" w:rsidRDefault="000B6BF7" w:rsidP="002268FA">
            <w:pPr>
              <w:rPr>
                <w:rFonts w:asciiTheme="minorHAnsi" w:hAnsiTheme="minorHAnsi" w:cstheme="minorHAnsi"/>
                <w:sz w:val="20"/>
                <w:szCs w:val="20"/>
              </w:rPr>
            </w:pPr>
            <w:r w:rsidRPr="000B6BF7">
              <w:rPr>
                <w:rFonts w:asciiTheme="minorHAnsi" w:hAnsiTheme="minorHAnsi"/>
                <w:sz w:val="20"/>
                <w:szCs w:val="20"/>
              </w:rPr>
              <w:t>PTHP-lt7kBtuh-12p97eer-3p62cop</w:t>
            </w:r>
          </w:p>
        </w:tc>
        <w:tc>
          <w:tcPr>
            <w:tcW w:w="2082" w:type="dxa"/>
            <w:shd w:val="clear" w:color="auto" w:fill="F2F2F2" w:themeFill="background1" w:themeFillShade="F2"/>
          </w:tcPr>
          <w:p w:rsidR="00112139" w:rsidRPr="00112139" w:rsidRDefault="000B6BF7" w:rsidP="002268FA">
            <w:pPr>
              <w:jc w:val="center"/>
              <w:rPr>
                <w:rFonts w:asciiTheme="minorHAnsi" w:hAnsiTheme="minorHAnsi" w:cstheme="minorHAnsi"/>
                <w:sz w:val="20"/>
                <w:szCs w:val="20"/>
              </w:rPr>
            </w:pPr>
            <w:r w:rsidRPr="000B6BF7">
              <w:rPr>
                <w:rFonts w:asciiTheme="minorHAnsi" w:hAnsiTheme="minorHAnsi"/>
                <w:sz w:val="20"/>
                <w:szCs w:val="20"/>
              </w:rPr>
              <w:t>$1,396.00</w:t>
            </w:r>
          </w:p>
        </w:tc>
        <w:tc>
          <w:tcPr>
            <w:tcW w:w="1665" w:type="dxa"/>
            <w:vMerge w:val="restart"/>
            <w:shd w:val="clear" w:color="auto" w:fill="F2F2F2" w:themeFill="background1" w:themeFillShade="F2"/>
            <w:vAlign w:val="center"/>
          </w:tcPr>
          <w:p w:rsidR="00112139" w:rsidRPr="00F36127" w:rsidRDefault="00112139" w:rsidP="005907C7">
            <w:pPr>
              <w:jc w:val="center"/>
              <w:rPr>
                <w:rFonts w:asciiTheme="minorHAnsi" w:hAnsiTheme="minorHAnsi" w:cstheme="minorHAnsi"/>
                <w:sz w:val="20"/>
                <w:szCs w:val="20"/>
              </w:rPr>
            </w:pPr>
            <w:r>
              <w:rPr>
                <w:rFonts w:asciiTheme="minorHAnsi" w:hAnsiTheme="minorHAnsi" w:cstheme="minorHAnsi"/>
                <w:sz w:val="20"/>
                <w:szCs w:val="20"/>
              </w:rPr>
              <w:t>$</w:t>
            </w:r>
            <w:r w:rsidR="005907C7">
              <w:rPr>
                <w:rFonts w:asciiTheme="minorHAnsi" w:hAnsiTheme="minorHAnsi" w:cstheme="minorHAnsi"/>
                <w:sz w:val="20"/>
                <w:szCs w:val="20"/>
              </w:rPr>
              <w:t>1,238.05</w:t>
            </w:r>
          </w:p>
        </w:tc>
      </w:tr>
      <w:tr w:rsidR="00112139" w:rsidRPr="00675216" w:rsidTr="00F82A66">
        <w:trPr>
          <w:trHeight w:val="461"/>
          <w:jc w:val="center"/>
        </w:trPr>
        <w:tc>
          <w:tcPr>
            <w:tcW w:w="2565" w:type="dxa"/>
            <w:vMerge/>
            <w:shd w:val="clear" w:color="auto" w:fill="F2F2F2" w:themeFill="background1" w:themeFillShade="F2"/>
          </w:tcPr>
          <w:p w:rsidR="00112139" w:rsidRPr="0018036D" w:rsidRDefault="00112139" w:rsidP="002268FA">
            <w:pPr>
              <w:rPr>
                <w:rFonts w:asciiTheme="minorHAnsi" w:hAnsiTheme="minorHAnsi" w:cstheme="minorHAnsi"/>
                <w:sz w:val="20"/>
                <w:szCs w:val="20"/>
              </w:rPr>
            </w:pPr>
          </w:p>
        </w:tc>
        <w:tc>
          <w:tcPr>
            <w:tcW w:w="3330" w:type="dxa"/>
            <w:shd w:val="clear" w:color="auto" w:fill="F2F2F2" w:themeFill="background1" w:themeFillShade="F2"/>
          </w:tcPr>
          <w:p w:rsidR="00112139" w:rsidRPr="00112139" w:rsidRDefault="000B6BF7" w:rsidP="002268FA">
            <w:pPr>
              <w:rPr>
                <w:rFonts w:asciiTheme="minorHAnsi" w:hAnsiTheme="minorHAnsi" w:cstheme="minorHAnsi"/>
                <w:sz w:val="20"/>
                <w:szCs w:val="20"/>
              </w:rPr>
            </w:pPr>
            <w:r w:rsidRPr="000B6BF7">
              <w:rPr>
                <w:rFonts w:asciiTheme="minorHAnsi" w:hAnsiTheme="minorHAnsi"/>
                <w:sz w:val="20"/>
                <w:szCs w:val="20"/>
              </w:rPr>
              <w:t>PTHP-7to15kBtuh-11p95eer-3p49cop</w:t>
            </w:r>
          </w:p>
        </w:tc>
        <w:tc>
          <w:tcPr>
            <w:tcW w:w="2082" w:type="dxa"/>
            <w:shd w:val="clear" w:color="auto" w:fill="F2F2F2" w:themeFill="background1" w:themeFillShade="F2"/>
          </w:tcPr>
          <w:p w:rsidR="00112139" w:rsidRPr="00112139" w:rsidRDefault="000B6BF7" w:rsidP="002268FA">
            <w:pPr>
              <w:jc w:val="center"/>
              <w:rPr>
                <w:rFonts w:asciiTheme="minorHAnsi" w:hAnsiTheme="minorHAnsi" w:cstheme="minorHAnsi"/>
                <w:sz w:val="20"/>
                <w:szCs w:val="20"/>
              </w:rPr>
            </w:pPr>
            <w:r w:rsidRPr="000B6BF7">
              <w:rPr>
                <w:rFonts w:asciiTheme="minorHAnsi" w:hAnsiTheme="minorHAnsi"/>
                <w:sz w:val="20"/>
                <w:szCs w:val="20"/>
              </w:rPr>
              <w:t>$1,239.00</w:t>
            </w:r>
          </w:p>
        </w:tc>
        <w:tc>
          <w:tcPr>
            <w:tcW w:w="1665" w:type="dxa"/>
            <w:vMerge/>
            <w:shd w:val="clear" w:color="auto" w:fill="F2F2F2" w:themeFill="background1" w:themeFillShade="F2"/>
            <w:vAlign w:val="center"/>
          </w:tcPr>
          <w:p w:rsidR="00112139" w:rsidRPr="00F36127" w:rsidRDefault="00112139" w:rsidP="002268FA">
            <w:pPr>
              <w:jc w:val="center"/>
              <w:rPr>
                <w:rFonts w:asciiTheme="minorHAnsi" w:hAnsiTheme="minorHAnsi" w:cstheme="minorHAnsi"/>
                <w:sz w:val="20"/>
                <w:szCs w:val="20"/>
              </w:rPr>
            </w:pPr>
          </w:p>
        </w:tc>
      </w:tr>
      <w:tr w:rsidR="00112139" w:rsidRPr="00675216" w:rsidTr="00F82A66">
        <w:trPr>
          <w:trHeight w:val="461"/>
          <w:jc w:val="center"/>
        </w:trPr>
        <w:tc>
          <w:tcPr>
            <w:tcW w:w="2565" w:type="dxa"/>
            <w:vMerge/>
            <w:shd w:val="clear" w:color="auto" w:fill="F2F2F2" w:themeFill="background1" w:themeFillShade="F2"/>
          </w:tcPr>
          <w:p w:rsidR="00112139" w:rsidRPr="0018036D" w:rsidRDefault="00112139" w:rsidP="002268FA">
            <w:pPr>
              <w:rPr>
                <w:rFonts w:asciiTheme="minorHAnsi" w:hAnsiTheme="minorHAnsi" w:cstheme="minorHAnsi"/>
                <w:sz w:val="20"/>
                <w:szCs w:val="20"/>
              </w:rPr>
            </w:pPr>
          </w:p>
        </w:tc>
        <w:tc>
          <w:tcPr>
            <w:tcW w:w="3330" w:type="dxa"/>
            <w:shd w:val="clear" w:color="auto" w:fill="F2F2F2" w:themeFill="background1" w:themeFillShade="F2"/>
          </w:tcPr>
          <w:p w:rsidR="00112139" w:rsidRPr="00112139" w:rsidRDefault="000B6BF7" w:rsidP="002268FA">
            <w:pPr>
              <w:rPr>
                <w:rFonts w:asciiTheme="minorHAnsi" w:hAnsiTheme="minorHAnsi" w:cstheme="minorHAnsi"/>
                <w:sz w:val="20"/>
                <w:szCs w:val="20"/>
              </w:rPr>
            </w:pPr>
            <w:r w:rsidRPr="000B6BF7">
              <w:rPr>
                <w:rFonts w:asciiTheme="minorHAnsi" w:hAnsiTheme="minorHAnsi"/>
                <w:sz w:val="20"/>
                <w:szCs w:val="20"/>
              </w:rPr>
              <w:t>PTHP-gt15kBtuh-10p93eer-3p37cop</w:t>
            </w:r>
          </w:p>
        </w:tc>
        <w:tc>
          <w:tcPr>
            <w:tcW w:w="2082" w:type="dxa"/>
            <w:shd w:val="clear" w:color="auto" w:fill="F2F2F2" w:themeFill="background1" w:themeFillShade="F2"/>
          </w:tcPr>
          <w:p w:rsidR="00112139" w:rsidRPr="00112139" w:rsidRDefault="000B6BF7" w:rsidP="002268FA">
            <w:pPr>
              <w:jc w:val="center"/>
              <w:rPr>
                <w:rFonts w:asciiTheme="minorHAnsi" w:hAnsiTheme="minorHAnsi" w:cstheme="minorHAnsi"/>
                <w:sz w:val="20"/>
                <w:szCs w:val="20"/>
              </w:rPr>
            </w:pPr>
            <w:r w:rsidRPr="000B6BF7">
              <w:rPr>
                <w:rFonts w:asciiTheme="minorHAnsi" w:hAnsiTheme="minorHAnsi"/>
                <w:sz w:val="20"/>
                <w:szCs w:val="20"/>
              </w:rPr>
              <w:t>$1,063.00</w:t>
            </w:r>
          </w:p>
        </w:tc>
        <w:tc>
          <w:tcPr>
            <w:tcW w:w="1665" w:type="dxa"/>
            <w:vMerge/>
            <w:shd w:val="clear" w:color="auto" w:fill="F2F2F2" w:themeFill="background1" w:themeFillShade="F2"/>
            <w:vAlign w:val="center"/>
          </w:tcPr>
          <w:p w:rsidR="00112139" w:rsidRPr="00F36127" w:rsidRDefault="00112139" w:rsidP="002268FA">
            <w:pPr>
              <w:jc w:val="center"/>
              <w:rPr>
                <w:rFonts w:asciiTheme="minorHAnsi" w:hAnsiTheme="minorHAnsi" w:cstheme="minorHAnsi"/>
                <w:sz w:val="20"/>
                <w:szCs w:val="20"/>
              </w:rPr>
            </w:pPr>
          </w:p>
        </w:tc>
      </w:tr>
    </w:tbl>
    <w:p w:rsidR="00A120B0" w:rsidRPr="000F130A" w:rsidRDefault="00A120B0" w:rsidP="00B9643C">
      <w:pPr>
        <w:pStyle w:val="Reminders"/>
        <w:rPr>
          <w:rFonts w:asciiTheme="minorHAnsi" w:hAnsiTheme="minorHAnsi" w:cstheme="minorHAnsi"/>
        </w:rPr>
      </w:pPr>
    </w:p>
    <w:p w:rsidR="00A120B0" w:rsidRDefault="00A120B0" w:rsidP="00B9643C">
      <w:pPr>
        <w:pStyle w:val="Heading2"/>
        <w:keepNext w:val="0"/>
        <w:rPr>
          <w:rFonts w:asciiTheme="minorHAnsi" w:hAnsiTheme="minorHAnsi" w:cstheme="minorHAnsi"/>
        </w:rPr>
      </w:pPr>
      <w:bookmarkStart w:id="30" w:name="_Toc214003098"/>
      <w:r>
        <w:rPr>
          <w:rFonts w:asciiTheme="minorHAnsi" w:hAnsiTheme="minorHAnsi" w:cstheme="minorHAnsi"/>
        </w:rPr>
        <w:t>4.3</w:t>
      </w:r>
      <w:r w:rsidRPr="00697868">
        <w:rPr>
          <w:rFonts w:asciiTheme="minorHAnsi" w:hAnsiTheme="minorHAnsi" w:cstheme="minorHAnsi"/>
        </w:rPr>
        <w:t xml:space="preserve"> Gross</w:t>
      </w:r>
      <w:r>
        <w:rPr>
          <w:rFonts w:asciiTheme="minorHAnsi" w:hAnsiTheme="minorHAnsi" w:cstheme="minorHAnsi"/>
        </w:rPr>
        <w:t xml:space="preserve"> and Incremental</w:t>
      </w:r>
      <w:r w:rsidRPr="00697868">
        <w:rPr>
          <w:rFonts w:asciiTheme="minorHAnsi" w:hAnsiTheme="minorHAnsi" w:cstheme="minorHAnsi"/>
        </w:rPr>
        <w:t xml:space="preserve"> Measure Cost</w:t>
      </w:r>
      <w:r w:rsidRPr="000F130A" w:rsidDel="00A120B0">
        <w:rPr>
          <w:rFonts w:asciiTheme="minorHAnsi" w:hAnsiTheme="minorHAnsi" w:cstheme="minorHAnsi"/>
        </w:rPr>
        <w:t xml:space="preserve"> </w:t>
      </w:r>
    </w:p>
    <w:bookmarkEnd w:id="30"/>
    <w:p w:rsidR="00A120B0" w:rsidRPr="005A0E53" w:rsidRDefault="00A120B0" w:rsidP="00A120B0">
      <w:pPr>
        <w:pStyle w:val="Heading3"/>
        <w:rPr>
          <w:rFonts w:asciiTheme="minorHAnsi" w:hAnsiTheme="minorHAnsi"/>
        </w:rPr>
      </w:pPr>
      <w:r w:rsidRPr="005A0E53">
        <w:rPr>
          <w:rFonts w:asciiTheme="minorHAnsi" w:hAnsiTheme="minorHAnsi"/>
        </w:rPr>
        <w:t>4.3.1 Gross Measure Cost</w:t>
      </w:r>
    </w:p>
    <w:p w:rsidR="00B9643C" w:rsidRPr="00675216" w:rsidRDefault="00925419" w:rsidP="00B9643C">
      <w:pPr>
        <w:rPr>
          <w:rFonts w:asciiTheme="minorHAnsi" w:hAnsiTheme="minorHAnsi" w:cstheme="minorHAnsi"/>
          <w:sz w:val="22"/>
          <w:szCs w:val="22"/>
        </w:rPr>
      </w:pPr>
      <w:r>
        <w:rPr>
          <w:rFonts w:asciiTheme="minorHAnsi" w:hAnsiTheme="minorHAnsi" w:cstheme="minorHAnsi"/>
          <w:sz w:val="22"/>
          <w:szCs w:val="22"/>
        </w:rPr>
        <w:t>For ROB measures, t</w:t>
      </w:r>
      <w:r w:rsidR="00B9643C" w:rsidRPr="00675216">
        <w:rPr>
          <w:rFonts w:asciiTheme="minorHAnsi" w:hAnsiTheme="minorHAnsi" w:cstheme="minorHAnsi"/>
          <w:sz w:val="22"/>
          <w:szCs w:val="22"/>
        </w:rPr>
        <w:t>he gross measure cost is equal to the incremental costs taken from DEER</w:t>
      </w:r>
      <w:r w:rsidR="001F452C">
        <w:rPr>
          <w:rFonts w:asciiTheme="minorHAnsi" w:hAnsiTheme="minorHAnsi" w:cstheme="minorHAnsi"/>
          <w:sz w:val="22"/>
          <w:szCs w:val="22"/>
        </w:rPr>
        <w:t>2008</w:t>
      </w:r>
      <w:r w:rsidR="00B9643C" w:rsidRPr="00675216">
        <w:rPr>
          <w:rFonts w:asciiTheme="minorHAnsi" w:hAnsiTheme="minorHAnsi" w:cstheme="minorHAnsi"/>
          <w:sz w:val="22"/>
          <w:szCs w:val="22"/>
        </w:rPr>
        <w:t>.</w:t>
      </w:r>
      <w:r>
        <w:rPr>
          <w:rFonts w:asciiTheme="minorHAnsi" w:hAnsiTheme="minorHAnsi" w:cstheme="minorHAnsi"/>
          <w:sz w:val="22"/>
          <w:szCs w:val="22"/>
        </w:rPr>
        <w:t xml:space="preserve">  </w:t>
      </w:r>
      <w:r w:rsidR="006011AA">
        <w:rPr>
          <w:rFonts w:asciiTheme="minorHAnsi" w:hAnsiTheme="minorHAnsi" w:cstheme="minorHAnsi"/>
          <w:sz w:val="22"/>
          <w:szCs w:val="22"/>
        </w:rPr>
        <w:t>Incremental</w:t>
      </w:r>
      <w:r>
        <w:rPr>
          <w:rFonts w:asciiTheme="minorHAnsi" w:hAnsiTheme="minorHAnsi" w:cstheme="minorHAnsi"/>
          <w:sz w:val="22"/>
          <w:szCs w:val="22"/>
        </w:rPr>
        <w:t xml:space="preserve"> costs are described in Section 4.3.2.</w:t>
      </w:r>
    </w:p>
    <w:p w:rsidR="00A120B0" w:rsidRPr="005A0E53" w:rsidRDefault="00A120B0" w:rsidP="00A120B0">
      <w:pPr>
        <w:pStyle w:val="Heading3"/>
        <w:rPr>
          <w:rFonts w:asciiTheme="minorHAnsi" w:hAnsiTheme="minorHAnsi"/>
        </w:rPr>
      </w:pPr>
      <w:r w:rsidRPr="005A0E53">
        <w:rPr>
          <w:rFonts w:asciiTheme="minorHAnsi" w:hAnsiTheme="minorHAnsi"/>
        </w:rPr>
        <w:t>4.3.</w:t>
      </w:r>
      <w:r>
        <w:rPr>
          <w:rFonts w:asciiTheme="minorHAnsi" w:hAnsiTheme="minorHAnsi"/>
        </w:rPr>
        <w:t>2</w:t>
      </w:r>
      <w:r w:rsidRPr="005A0E53">
        <w:rPr>
          <w:rFonts w:asciiTheme="minorHAnsi" w:hAnsiTheme="minorHAnsi"/>
        </w:rPr>
        <w:t xml:space="preserve"> </w:t>
      </w:r>
      <w:r>
        <w:rPr>
          <w:rFonts w:asciiTheme="minorHAnsi" w:hAnsiTheme="minorHAnsi"/>
        </w:rPr>
        <w:t>Incremental</w:t>
      </w:r>
      <w:r w:rsidRPr="005A0E53">
        <w:rPr>
          <w:rFonts w:asciiTheme="minorHAnsi" w:hAnsiTheme="minorHAnsi"/>
        </w:rPr>
        <w:t xml:space="preserve"> Measure Cost</w:t>
      </w:r>
    </w:p>
    <w:p w:rsidR="000B1886" w:rsidRPr="000B1886" w:rsidRDefault="000B1886" w:rsidP="000B1886">
      <w:pPr>
        <w:pStyle w:val="Heading3"/>
        <w:rPr>
          <w:rFonts w:asciiTheme="minorHAnsi" w:hAnsiTheme="minorHAnsi" w:cstheme="minorHAnsi"/>
          <w:b w:val="0"/>
          <w:sz w:val="22"/>
          <w:szCs w:val="22"/>
        </w:rPr>
      </w:pPr>
      <w:r w:rsidRPr="000B1886">
        <w:rPr>
          <w:rFonts w:asciiTheme="minorHAnsi" w:hAnsiTheme="minorHAnsi" w:cstheme="minorHAnsi"/>
          <w:b w:val="0"/>
          <w:sz w:val="22"/>
          <w:szCs w:val="22"/>
        </w:rPr>
        <w:t>Incremental Measure Cost (IMC) is the premium cost to install an energy efficient measure over a standard efficiency measure or code baseline measure.  While IMC has a straight forward definition depending on the install type, the equation does vary.  The incremental cost is only used to help determine program incentives and is not affected by the RUL and EUL-RUL periods and may differ from the cost used for reporting.</w:t>
      </w:r>
    </w:p>
    <w:p w:rsidR="000B1886" w:rsidRPr="000B1886" w:rsidRDefault="000B1886" w:rsidP="000B1886">
      <w:pPr>
        <w:pStyle w:val="Heading3"/>
        <w:rPr>
          <w:rFonts w:asciiTheme="minorHAnsi" w:hAnsiTheme="minorHAnsi" w:cstheme="minorHAnsi"/>
          <w:b w:val="0"/>
          <w:sz w:val="22"/>
          <w:szCs w:val="22"/>
        </w:rPr>
      </w:pPr>
      <w:r w:rsidRPr="000B1886">
        <w:rPr>
          <w:rFonts w:asciiTheme="minorHAnsi" w:hAnsiTheme="minorHAnsi" w:cstheme="minorHAnsi"/>
          <w:b w:val="0"/>
          <w:sz w:val="22"/>
          <w:szCs w:val="22"/>
        </w:rPr>
        <w:t xml:space="preserve">In the case of ROB the IMC and GMC end up having the same equation and hence the same value.  </w:t>
      </w:r>
    </w:p>
    <w:p w:rsidR="003C1AC4" w:rsidRDefault="000B1886">
      <w:pPr>
        <w:pStyle w:val="Heading3"/>
        <w:jc w:val="center"/>
        <w:rPr>
          <w:rFonts w:asciiTheme="minorHAnsi" w:hAnsiTheme="minorHAnsi" w:cstheme="minorHAnsi"/>
          <w:b w:val="0"/>
          <w:sz w:val="22"/>
          <w:szCs w:val="22"/>
        </w:rPr>
      </w:pPr>
      <w:r w:rsidRPr="000B1886">
        <w:rPr>
          <w:rFonts w:asciiTheme="minorHAnsi" w:hAnsiTheme="minorHAnsi" w:cstheme="minorHAnsi"/>
          <w:b w:val="0"/>
          <w:sz w:val="22"/>
          <w:szCs w:val="22"/>
        </w:rPr>
        <w:t>IMC = GMC</w:t>
      </w:r>
    </w:p>
    <w:p w:rsidR="00B9643C" w:rsidRDefault="000B1886" w:rsidP="00B9643C">
      <w:pPr>
        <w:pStyle w:val="Caption"/>
        <w:rPr>
          <w:rFonts w:asciiTheme="minorHAnsi" w:hAnsiTheme="minorHAnsi" w:cstheme="minorHAnsi"/>
        </w:rPr>
      </w:pPr>
      <w:r w:rsidRPr="000B1886">
        <w:rPr>
          <w:rFonts w:asciiTheme="minorHAnsi" w:hAnsiTheme="minorHAnsi" w:cstheme="minorHAnsi"/>
          <w:sz w:val="22"/>
          <w:szCs w:val="22"/>
        </w:rPr>
        <w:t xml:space="preserve">The incremental measure cost is the measure material cost minus the base material cost, </w:t>
      </w:r>
      <w:r>
        <w:rPr>
          <w:rFonts w:asciiTheme="minorHAnsi" w:hAnsiTheme="minorHAnsi" w:cstheme="minorHAnsi"/>
          <w:sz w:val="22"/>
          <w:szCs w:val="22"/>
        </w:rPr>
        <w:t>as shown in the following table.</w:t>
      </w:r>
    </w:p>
    <w:p w:rsidR="00F82A66" w:rsidRDefault="00F82A66">
      <w:pPr>
        <w:spacing w:after="200" w:line="276" w:lineRule="auto"/>
      </w:pPr>
      <w:r>
        <w:br w:type="page"/>
      </w:r>
    </w:p>
    <w:p w:rsidR="001F437F" w:rsidRDefault="001F437F" w:rsidP="001F437F"/>
    <w:p w:rsidR="00B9643C" w:rsidRPr="00E0403D" w:rsidRDefault="00B9643C" w:rsidP="00B9643C">
      <w:pPr>
        <w:pStyle w:val="Caption"/>
        <w:jc w:val="center"/>
        <w:rPr>
          <w:rFonts w:asciiTheme="minorHAnsi" w:hAnsiTheme="minorHAnsi" w:cstheme="minorHAnsi"/>
          <w:sz w:val="22"/>
          <w:szCs w:val="22"/>
        </w:rPr>
      </w:pPr>
      <w:r w:rsidRPr="00E0403D">
        <w:rPr>
          <w:rFonts w:asciiTheme="minorHAnsi" w:hAnsiTheme="minorHAnsi" w:cstheme="minorHAnsi"/>
          <w:sz w:val="22"/>
          <w:szCs w:val="22"/>
        </w:rPr>
        <w:t xml:space="preserve">Table </w:t>
      </w:r>
      <w:r w:rsidR="0042671B">
        <w:rPr>
          <w:rFonts w:asciiTheme="minorHAnsi" w:hAnsiTheme="minorHAnsi" w:cstheme="minorHAnsi"/>
          <w:sz w:val="22"/>
          <w:szCs w:val="22"/>
        </w:rPr>
        <w:t>16</w:t>
      </w:r>
      <w:r w:rsidRPr="00E0403D">
        <w:rPr>
          <w:rFonts w:asciiTheme="minorHAnsi" w:hAnsiTheme="minorHAnsi" w:cstheme="minorHAnsi"/>
          <w:sz w:val="22"/>
          <w:szCs w:val="22"/>
        </w:rPr>
        <w:t>.  Incremental Measure Cost</w:t>
      </w:r>
    </w:p>
    <w:tbl>
      <w:tblPr>
        <w:tblW w:w="0" w:type="auto"/>
        <w:jc w:val="center"/>
        <w:tblInd w:w="-77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D9D9D9"/>
        <w:tblLayout w:type="fixed"/>
        <w:tblLook w:val="0000" w:firstRow="0" w:lastRow="0" w:firstColumn="0" w:lastColumn="0" w:noHBand="0" w:noVBand="0"/>
      </w:tblPr>
      <w:tblGrid>
        <w:gridCol w:w="1125"/>
        <w:gridCol w:w="4050"/>
        <w:gridCol w:w="1530"/>
        <w:gridCol w:w="1350"/>
        <w:gridCol w:w="1395"/>
      </w:tblGrid>
      <w:tr w:rsidR="00D156DF" w:rsidRPr="00F553C0" w:rsidTr="00F82A66">
        <w:trPr>
          <w:trHeight w:val="461"/>
          <w:jc w:val="center"/>
        </w:trPr>
        <w:tc>
          <w:tcPr>
            <w:tcW w:w="1125" w:type="dxa"/>
            <w:shd w:val="clear" w:color="auto" w:fill="D9D9D9"/>
            <w:vAlign w:val="center"/>
          </w:tcPr>
          <w:p w:rsidR="000265D6" w:rsidRPr="00F553C0" w:rsidRDefault="000265D6" w:rsidP="000265D6">
            <w:pPr>
              <w:jc w:val="center"/>
              <w:rPr>
                <w:rFonts w:asciiTheme="minorHAnsi" w:hAnsiTheme="minorHAnsi" w:cstheme="minorHAnsi"/>
                <w:b/>
              </w:rPr>
            </w:pPr>
            <w:r>
              <w:rPr>
                <w:rFonts w:asciiTheme="minorHAnsi" w:hAnsiTheme="minorHAnsi" w:cstheme="minorHAnsi"/>
                <w:b/>
                <w:sz w:val="22"/>
                <w:szCs w:val="22"/>
              </w:rPr>
              <w:t>Solution Code</w:t>
            </w:r>
          </w:p>
        </w:tc>
        <w:tc>
          <w:tcPr>
            <w:tcW w:w="4050" w:type="dxa"/>
            <w:shd w:val="clear" w:color="auto" w:fill="D9D9D9"/>
            <w:vAlign w:val="center"/>
          </w:tcPr>
          <w:p w:rsidR="000265D6" w:rsidRPr="00F553C0" w:rsidRDefault="000265D6" w:rsidP="00B9643C">
            <w:pPr>
              <w:jc w:val="center"/>
              <w:rPr>
                <w:rFonts w:asciiTheme="minorHAnsi" w:hAnsiTheme="minorHAnsi" w:cstheme="minorHAnsi"/>
                <w:b/>
              </w:rPr>
            </w:pPr>
            <w:r w:rsidRPr="00F553C0">
              <w:rPr>
                <w:rFonts w:asciiTheme="minorHAnsi" w:hAnsiTheme="minorHAnsi" w:cstheme="minorHAnsi"/>
                <w:b/>
                <w:sz w:val="22"/>
                <w:szCs w:val="22"/>
              </w:rPr>
              <w:t>Measure Name</w:t>
            </w:r>
          </w:p>
        </w:tc>
        <w:tc>
          <w:tcPr>
            <w:tcW w:w="1530" w:type="dxa"/>
            <w:shd w:val="clear" w:color="auto" w:fill="D9D9D9"/>
            <w:vAlign w:val="center"/>
          </w:tcPr>
          <w:p w:rsidR="000265D6" w:rsidRPr="00F553C0" w:rsidRDefault="000265D6" w:rsidP="00B9643C">
            <w:pPr>
              <w:jc w:val="center"/>
              <w:rPr>
                <w:rFonts w:asciiTheme="minorHAnsi" w:hAnsiTheme="minorHAnsi" w:cstheme="minorHAnsi"/>
                <w:b/>
              </w:rPr>
            </w:pPr>
            <w:r>
              <w:rPr>
                <w:rFonts w:asciiTheme="minorHAnsi" w:hAnsiTheme="minorHAnsi" w:cstheme="minorHAnsi"/>
                <w:b/>
                <w:sz w:val="22"/>
                <w:szCs w:val="22"/>
              </w:rPr>
              <w:t>Measure Case Cost</w:t>
            </w:r>
          </w:p>
        </w:tc>
        <w:tc>
          <w:tcPr>
            <w:tcW w:w="1350" w:type="dxa"/>
            <w:shd w:val="clear" w:color="auto" w:fill="D9D9D9"/>
            <w:vAlign w:val="center"/>
          </w:tcPr>
          <w:p w:rsidR="000265D6" w:rsidRPr="00F553C0" w:rsidRDefault="000265D6" w:rsidP="00B9643C">
            <w:pPr>
              <w:jc w:val="center"/>
              <w:rPr>
                <w:rFonts w:asciiTheme="minorHAnsi" w:hAnsiTheme="minorHAnsi" w:cstheme="minorHAnsi"/>
                <w:b/>
              </w:rPr>
            </w:pPr>
            <w:r>
              <w:rPr>
                <w:rFonts w:asciiTheme="minorHAnsi" w:hAnsiTheme="minorHAnsi" w:cstheme="minorHAnsi"/>
                <w:b/>
                <w:sz w:val="22"/>
                <w:szCs w:val="22"/>
              </w:rPr>
              <w:t>Base Case Cost</w:t>
            </w:r>
          </w:p>
        </w:tc>
        <w:tc>
          <w:tcPr>
            <w:tcW w:w="1395" w:type="dxa"/>
            <w:shd w:val="clear" w:color="auto" w:fill="D9D9D9"/>
            <w:vAlign w:val="center"/>
          </w:tcPr>
          <w:p w:rsidR="000265D6" w:rsidRPr="00F553C0" w:rsidRDefault="000265D6" w:rsidP="00B9643C">
            <w:pPr>
              <w:jc w:val="center"/>
              <w:rPr>
                <w:rFonts w:asciiTheme="minorHAnsi" w:hAnsiTheme="minorHAnsi" w:cstheme="minorHAnsi"/>
                <w:b/>
              </w:rPr>
            </w:pPr>
            <w:r w:rsidRPr="00F553C0">
              <w:rPr>
                <w:rFonts w:asciiTheme="minorHAnsi" w:hAnsiTheme="minorHAnsi" w:cstheme="minorHAnsi"/>
                <w:b/>
                <w:sz w:val="22"/>
                <w:szCs w:val="22"/>
              </w:rPr>
              <w:t>Incremental Measure  Cost</w:t>
            </w:r>
          </w:p>
        </w:tc>
      </w:tr>
      <w:tr w:rsidR="0074676E" w:rsidRPr="00F553C0" w:rsidTr="00F82A66">
        <w:trPr>
          <w:trHeight w:val="461"/>
          <w:jc w:val="center"/>
        </w:trPr>
        <w:tc>
          <w:tcPr>
            <w:tcW w:w="1125" w:type="dxa"/>
            <w:shd w:val="clear" w:color="auto" w:fill="F2F2F2" w:themeFill="background1" w:themeFillShade="F2"/>
          </w:tcPr>
          <w:p w:rsidR="0074676E" w:rsidRPr="00F553C0" w:rsidDel="000265D6" w:rsidRDefault="0074676E" w:rsidP="00B9643C">
            <w:pPr>
              <w:rPr>
                <w:rFonts w:asciiTheme="minorHAnsi" w:hAnsiTheme="minorHAnsi" w:cstheme="minorHAnsi"/>
                <w:sz w:val="20"/>
                <w:szCs w:val="20"/>
              </w:rPr>
            </w:pPr>
            <w:r w:rsidRPr="00951138">
              <w:rPr>
                <w:rFonts w:asciiTheme="minorHAnsi" w:hAnsiTheme="minorHAnsi"/>
                <w:sz w:val="20"/>
                <w:szCs w:val="20"/>
              </w:rPr>
              <w:t xml:space="preserve">AC-21823 </w:t>
            </w:r>
          </w:p>
        </w:tc>
        <w:tc>
          <w:tcPr>
            <w:tcW w:w="4050" w:type="dxa"/>
            <w:shd w:val="clear" w:color="auto" w:fill="F2F2F2" w:themeFill="background1" w:themeFillShade="F2"/>
          </w:tcPr>
          <w:p w:rsidR="0074676E" w:rsidRPr="00F553C0" w:rsidRDefault="0074676E" w:rsidP="00B9643C">
            <w:pPr>
              <w:rPr>
                <w:rFonts w:asciiTheme="minorHAnsi" w:hAnsiTheme="minorHAnsi" w:cstheme="minorHAnsi"/>
                <w:sz w:val="20"/>
                <w:szCs w:val="20"/>
              </w:rPr>
            </w:pPr>
            <w:r w:rsidRPr="00951138">
              <w:rPr>
                <w:rFonts w:asciiTheme="minorHAnsi" w:hAnsiTheme="minorHAnsi"/>
                <w:sz w:val="20"/>
                <w:szCs w:val="20"/>
              </w:rPr>
              <w:t>&lt;=24 kBtu/hr High Efficiency Package Terminal Air Conditioner DX Equipment</w:t>
            </w:r>
          </w:p>
        </w:tc>
        <w:tc>
          <w:tcPr>
            <w:tcW w:w="1530" w:type="dxa"/>
            <w:vMerge w:val="restart"/>
            <w:shd w:val="clear" w:color="auto" w:fill="F2F2F2" w:themeFill="background1" w:themeFillShade="F2"/>
            <w:vAlign w:val="center"/>
          </w:tcPr>
          <w:p w:rsidR="0074676E" w:rsidRPr="00F553C0" w:rsidRDefault="00822ADF" w:rsidP="0074676E">
            <w:pPr>
              <w:jc w:val="center"/>
              <w:rPr>
                <w:rFonts w:asciiTheme="minorHAnsi" w:hAnsiTheme="minorHAnsi" w:cstheme="minorHAnsi"/>
                <w:sz w:val="20"/>
                <w:szCs w:val="20"/>
              </w:rPr>
            </w:pPr>
            <w:r>
              <w:rPr>
                <w:rFonts w:asciiTheme="minorHAnsi" w:hAnsiTheme="minorHAnsi" w:cstheme="minorHAnsi"/>
                <w:sz w:val="20"/>
                <w:szCs w:val="20"/>
              </w:rPr>
              <w:t>$</w:t>
            </w:r>
            <w:r w:rsidR="005907C7">
              <w:rPr>
                <w:rFonts w:asciiTheme="minorHAnsi" w:hAnsiTheme="minorHAnsi" w:cstheme="minorHAnsi"/>
                <w:sz w:val="20"/>
                <w:szCs w:val="20"/>
              </w:rPr>
              <w:t>1,099.75</w:t>
            </w:r>
          </w:p>
        </w:tc>
        <w:tc>
          <w:tcPr>
            <w:tcW w:w="1350" w:type="dxa"/>
            <w:vMerge w:val="restart"/>
            <w:shd w:val="clear" w:color="auto" w:fill="F2F2F2" w:themeFill="background1" w:themeFillShade="F2"/>
            <w:vAlign w:val="center"/>
          </w:tcPr>
          <w:p w:rsidR="0074676E" w:rsidRPr="00F553C0" w:rsidRDefault="00822ADF" w:rsidP="00B9643C">
            <w:pPr>
              <w:jc w:val="center"/>
              <w:rPr>
                <w:rFonts w:asciiTheme="minorHAnsi" w:hAnsiTheme="minorHAnsi" w:cstheme="minorHAnsi"/>
                <w:sz w:val="20"/>
                <w:szCs w:val="20"/>
              </w:rPr>
            </w:pPr>
            <w:r>
              <w:rPr>
                <w:rFonts w:asciiTheme="minorHAnsi" w:hAnsiTheme="minorHAnsi" w:cstheme="minorHAnsi"/>
                <w:sz w:val="20"/>
                <w:szCs w:val="20"/>
              </w:rPr>
              <w:t>$</w:t>
            </w:r>
            <w:r w:rsidR="005907C7">
              <w:rPr>
                <w:rFonts w:asciiTheme="minorHAnsi" w:hAnsiTheme="minorHAnsi" w:cstheme="minorHAnsi"/>
                <w:sz w:val="20"/>
                <w:szCs w:val="20"/>
              </w:rPr>
              <w:t>1,048.80</w:t>
            </w:r>
          </w:p>
        </w:tc>
        <w:tc>
          <w:tcPr>
            <w:tcW w:w="1395" w:type="dxa"/>
            <w:vMerge w:val="restart"/>
            <w:shd w:val="clear" w:color="auto" w:fill="F2F2F2" w:themeFill="background1" w:themeFillShade="F2"/>
            <w:vAlign w:val="center"/>
          </w:tcPr>
          <w:p w:rsidR="0074676E" w:rsidRPr="00F553C0" w:rsidRDefault="00EA60F2" w:rsidP="005907C7">
            <w:pPr>
              <w:jc w:val="center"/>
              <w:rPr>
                <w:rFonts w:asciiTheme="minorHAnsi" w:hAnsiTheme="minorHAnsi" w:cstheme="minorHAnsi"/>
                <w:sz w:val="20"/>
                <w:szCs w:val="20"/>
              </w:rPr>
            </w:pPr>
            <w:r>
              <w:rPr>
                <w:rFonts w:asciiTheme="minorHAnsi" w:hAnsiTheme="minorHAnsi" w:cstheme="minorHAnsi"/>
                <w:sz w:val="20"/>
                <w:szCs w:val="20"/>
              </w:rPr>
              <w:t>$</w:t>
            </w:r>
            <w:r w:rsidR="005907C7">
              <w:rPr>
                <w:rFonts w:asciiTheme="minorHAnsi" w:hAnsiTheme="minorHAnsi" w:cstheme="minorHAnsi"/>
                <w:sz w:val="20"/>
                <w:szCs w:val="20"/>
              </w:rPr>
              <w:t>50.92</w:t>
            </w:r>
          </w:p>
        </w:tc>
      </w:tr>
      <w:tr w:rsidR="00C22CC9" w:rsidRPr="00F553C0" w:rsidTr="00F82A66">
        <w:trPr>
          <w:trHeight w:val="461"/>
          <w:jc w:val="center"/>
        </w:trPr>
        <w:tc>
          <w:tcPr>
            <w:tcW w:w="1125" w:type="dxa"/>
            <w:shd w:val="clear" w:color="auto" w:fill="F2F2F2" w:themeFill="background1" w:themeFillShade="F2"/>
          </w:tcPr>
          <w:p w:rsidR="00C22CC9" w:rsidRPr="00951138" w:rsidRDefault="00C22CC9" w:rsidP="00B9643C">
            <w:pPr>
              <w:rPr>
                <w:rFonts w:asciiTheme="minorHAnsi" w:hAnsiTheme="minorHAnsi"/>
                <w:sz w:val="20"/>
                <w:szCs w:val="20"/>
              </w:rPr>
            </w:pPr>
            <w:r>
              <w:rPr>
                <w:rFonts w:asciiTheme="minorHAnsi" w:hAnsiTheme="minorHAnsi"/>
                <w:sz w:val="20"/>
                <w:szCs w:val="20"/>
              </w:rPr>
              <w:t>AC-88667</w:t>
            </w:r>
          </w:p>
        </w:tc>
        <w:tc>
          <w:tcPr>
            <w:tcW w:w="4050" w:type="dxa"/>
            <w:shd w:val="clear" w:color="auto" w:fill="F2F2F2" w:themeFill="background1" w:themeFillShade="F2"/>
          </w:tcPr>
          <w:p w:rsidR="00C22CC9" w:rsidRPr="00951138" w:rsidRDefault="00C22CC9" w:rsidP="00B9643C">
            <w:pPr>
              <w:rPr>
                <w:rFonts w:asciiTheme="minorHAnsi" w:hAnsiTheme="minorHAnsi"/>
                <w:sz w:val="20"/>
                <w:szCs w:val="20"/>
              </w:rPr>
            </w:pPr>
            <w:r w:rsidRPr="00951138">
              <w:rPr>
                <w:rFonts w:asciiTheme="minorHAnsi" w:hAnsiTheme="minorHAnsi"/>
                <w:sz w:val="20"/>
                <w:szCs w:val="20"/>
              </w:rPr>
              <w:t>&lt;=24 kBtu/hr High Efficiency Package Terminal Air Conditioner</w:t>
            </w:r>
            <w:r>
              <w:rPr>
                <w:rFonts w:asciiTheme="minorHAnsi" w:hAnsiTheme="minorHAnsi"/>
                <w:sz w:val="20"/>
                <w:szCs w:val="20"/>
              </w:rPr>
              <w:t xml:space="preserve"> (Res)</w:t>
            </w:r>
            <w:r w:rsidRPr="00951138">
              <w:rPr>
                <w:rFonts w:asciiTheme="minorHAnsi" w:hAnsiTheme="minorHAnsi"/>
                <w:sz w:val="20"/>
                <w:szCs w:val="20"/>
              </w:rPr>
              <w:t xml:space="preserve"> DX Equipment</w:t>
            </w:r>
          </w:p>
        </w:tc>
        <w:tc>
          <w:tcPr>
            <w:tcW w:w="1530" w:type="dxa"/>
            <w:vMerge/>
            <w:shd w:val="clear" w:color="auto" w:fill="F2F2F2" w:themeFill="background1" w:themeFillShade="F2"/>
            <w:vAlign w:val="center"/>
          </w:tcPr>
          <w:p w:rsidR="00C22CC9" w:rsidRDefault="00C22CC9" w:rsidP="0074676E">
            <w:pPr>
              <w:jc w:val="center"/>
              <w:rPr>
                <w:rFonts w:asciiTheme="minorHAnsi" w:hAnsiTheme="minorHAnsi" w:cstheme="minorHAnsi"/>
                <w:sz w:val="20"/>
                <w:szCs w:val="20"/>
              </w:rPr>
            </w:pPr>
          </w:p>
        </w:tc>
        <w:tc>
          <w:tcPr>
            <w:tcW w:w="1350" w:type="dxa"/>
            <w:vMerge/>
            <w:shd w:val="clear" w:color="auto" w:fill="F2F2F2" w:themeFill="background1" w:themeFillShade="F2"/>
            <w:vAlign w:val="center"/>
          </w:tcPr>
          <w:p w:rsidR="00C22CC9" w:rsidRDefault="00C22CC9" w:rsidP="00B9643C">
            <w:pPr>
              <w:jc w:val="center"/>
              <w:rPr>
                <w:rFonts w:asciiTheme="minorHAnsi" w:hAnsiTheme="minorHAnsi" w:cstheme="minorHAnsi"/>
                <w:sz w:val="20"/>
                <w:szCs w:val="20"/>
              </w:rPr>
            </w:pPr>
          </w:p>
        </w:tc>
        <w:tc>
          <w:tcPr>
            <w:tcW w:w="1395" w:type="dxa"/>
            <w:vMerge/>
            <w:shd w:val="clear" w:color="auto" w:fill="F2F2F2" w:themeFill="background1" w:themeFillShade="F2"/>
            <w:vAlign w:val="center"/>
          </w:tcPr>
          <w:p w:rsidR="00C22CC9" w:rsidRDefault="00C22CC9" w:rsidP="005907C7">
            <w:pPr>
              <w:jc w:val="center"/>
              <w:rPr>
                <w:rFonts w:asciiTheme="minorHAnsi" w:hAnsiTheme="minorHAnsi" w:cstheme="minorHAnsi"/>
                <w:sz w:val="20"/>
                <w:szCs w:val="20"/>
              </w:rPr>
            </w:pPr>
          </w:p>
        </w:tc>
      </w:tr>
      <w:tr w:rsidR="0074676E" w:rsidRPr="00F553C0" w:rsidTr="00F82A66">
        <w:trPr>
          <w:trHeight w:val="461"/>
          <w:jc w:val="center"/>
        </w:trPr>
        <w:tc>
          <w:tcPr>
            <w:tcW w:w="1125" w:type="dxa"/>
            <w:shd w:val="clear" w:color="auto" w:fill="F2F2F2" w:themeFill="background1" w:themeFillShade="F2"/>
          </w:tcPr>
          <w:p w:rsidR="0074676E" w:rsidRPr="00F553C0" w:rsidRDefault="0074676E" w:rsidP="00B9643C">
            <w:pPr>
              <w:rPr>
                <w:rFonts w:asciiTheme="minorHAnsi" w:hAnsiTheme="minorHAnsi" w:cstheme="minorHAnsi"/>
                <w:sz w:val="20"/>
                <w:szCs w:val="20"/>
              </w:rPr>
            </w:pPr>
            <w:r w:rsidRPr="00951138">
              <w:rPr>
                <w:rFonts w:asciiTheme="minorHAnsi" w:hAnsiTheme="minorHAnsi"/>
                <w:sz w:val="20"/>
                <w:szCs w:val="20"/>
              </w:rPr>
              <w:t xml:space="preserve">AC-70989 </w:t>
            </w:r>
          </w:p>
        </w:tc>
        <w:tc>
          <w:tcPr>
            <w:tcW w:w="4050" w:type="dxa"/>
            <w:shd w:val="clear" w:color="auto" w:fill="F2F2F2" w:themeFill="background1" w:themeFillShade="F2"/>
          </w:tcPr>
          <w:p w:rsidR="0074676E" w:rsidRPr="00F553C0" w:rsidRDefault="0074676E" w:rsidP="00B9643C">
            <w:pPr>
              <w:rPr>
                <w:rFonts w:asciiTheme="minorHAnsi" w:hAnsiTheme="minorHAnsi" w:cstheme="minorHAnsi"/>
                <w:sz w:val="20"/>
                <w:szCs w:val="20"/>
              </w:rPr>
            </w:pPr>
            <w:r w:rsidRPr="00951138">
              <w:rPr>
                <w:rFonts w:asciiTheme="minorHAnsi" w:hAnsiTheme="minorHAnsi"/>
                <w:sz w:val="20"/>
                <w:szCs w:val="20"/>
              </w:rPr>
              <w:t>&lt;=24 kBtu/hr High Efficiency Package Terminal Air Conditioner (Common Area) DX Equipment</w:t>
            </w:r>
          </w:p>
        </w:tc>
        <w:tc>
          <w:tcPr>
            <w:tcW w:w="1530" w:type="dxa"/>
            <w:vMerge/>
            <w:shd w:val="clear" w:color="auto" w:fill="F2F2F2" w:themeFill="background1" w:themeFillShade="F2"/>
            <w:vAlign w:val="center"/>
          </w:tcPr>
          <w:p w:rsidR="0074676E" w:rsidRPr="00F553C0" w:rsidRDefault="0074676E" w:rsidP="00B9643C">
            <w:pPr>
              <w:jc w:val="center"/>
              <w:rPr>
                <w:rFonts w:asciiTheme="minorHAnsi" w:hAnsiTheme="minorHAnsi" w:cstheme="minorHAnsi"/>
                <w:sz w:val="20"/>
                <w:szCs w:val="20"/>
              </w:rPr>
            </w:pPr>
          </w:p>
        </w:tc>
        <w:tc>
          <w:tcPr>
            <w:tcW w:w="1350" w:type="dxa"/>
            <w:vMerge/>
            <w:shd w:val="clear" w:color="auto" w:fill="F2F2F2" w:themeFill="background1" w:themeFillShade="F2"/>
            <w:vAlign w:val="center"/>
          </w:tcPr>
          <w:p w:rsidR="0074676E" w:rsidRPr="00F553C0" w:rsidRDefault="0074676E" w:rsidP="00B9643C">
            <w:pPr>
              <w:jc w:val="center"/>
              <w:rPr>
                <w:rFonts w:asciiTheme="minorHAnsi" w:hAnsiTheme="minorHAnsi" w:cstheme="minorHAnsi"/>
                <w:sz w:val="20"/>
                <w:szCs w:val="20"/>
              </w:rPr>
            </w:pPr>
          </w:p>
        </w:tc>
        <w:tc>
          <w:tcPr>
            <w:tcW w:w="1395" w:type="dxa"/>
            <w:vMerge/>
            <w:shd w:val="clear" w:color="auto" w:fill="F2F2F2" w:themeFill="background1" w:themeFillShade="F2"/>
            <w:vAlign w:val="center"/>
          </w:tcPr>
          <w:p w:rsidR="0074676E" w:rsidRPr="00F553C0" w:rsidRDefault="0074676E" w:rsidP="001F437F">
            <w:pPr>
              <w:jc w:val="center"/>
              <w:rPr>
                <w:rFonts w:asciiTheme="minorHAnsi" w:hAnsiTheme="minorHAnsi" w:cstheme="minorHAnsi"/>
                <w:sz w:val="20"/>
                <w:szCs w:val="20"/>
              </w:rPr>
            </w:pPr>
          </w:p>
        </w:tc>
      </w:tr>
      <w:tr w:rsidR="0074676E" w:rsidRPr="00F553C0" w:rsidTr="00F82A66">
        <w:trPr>
          <w:trHeight w:val="461"/>
          <w:jc w:val="center"/>
        </w:trPr>
        <w:tc>
          <w:tcPr>
            <w:tcW w:w="1125" w:type="dxa"/>
            <w:shd w:val="clear" w:color="auto" w:fill="F2F2F2" w:themeFill="background1" w:themeFillShade="F2"/>
          </w:tcPr>
          <w:p w:rsidR="0074676E" w:rsidRPr="00F553C0" w:rsidRDefault="0074676E" w:rsidP="00B9643C">
            <w:pPr>
              <w:rPr>
                <w:rFonts w:asciiTheme="minorHAnsi" w:hAnsiTheme="minorHAnsi" w:cstheme="minorHAnsi"/>
                <w:sz w:val="20"/>
                <w:szCs w:val="20"/>
              </w:rPr>
            </w:pPr>
            <w:r w:rsidRPr="00951138">
              <w:rPr>
                <w:rFonts w:asciiTheme="minorHAnsi" w:hAnsiTheme="minorHAnsi"/>
                <w:sz w:val="20"/>
                <w:szCs w:val="20"/>
              </w:rPr>
              <w:t xml:space="preserve">AC-89607 </w:t>
            </w:r>
          </w:p>
        </w:tc>
        <w:tc>
          <w:tcPr>
            <w:tcW w:w="4050" w:type="dxa"/>
            <w:shd w:val="clear" w:color="auto" w:fill="F2F2F2" w:themeFill="background1" w:themeFillShade="F2"/>
          </w:tcPr>
          <w:p w:rsidR="0074676E" w:rsidRPr="00F553C0" w:rsidRDefault="0074676E" w:rsidP="00B9643C">
            <w:pPr>
              <w:rPr>
                <w:rFonts w:asciiTheme="minorHAnsi" w:hAnsiTheme="minorHAnsi" w:cstheme="minorHAnsi"/>
                <w:sz w:val="20"/>
                <w:szCs w:val="20"/>
              </w:rPr>
            </w:pPr>
            <w:r w:rsidRPr="00951138">
              <w:rPr>
                <w:rFonts w:asciiTheme="minorHAnsi" w:hAnsiTheme="minorHAnsi"/>
                <w:sz w:val="20"/>
                <w:szCs w:val="20"/>
              </w:rPr>
              <w:t>&lt;=24 kBtu/hr High Efficiency Package Terminal Air Conditioner (Dwelling Area) DX Equipment</w:t>
            </w:r>
          </w:p>
        </w:tc>
        <w:tc>
          <w:tcPr>
            <w:tcW w:w="1530" w:type="dxa"/>
            <w:vMerge/>
            <w:shd w:val="clear" w:color="auto" w:fill="F2F2F2" w:themeFill="background1" w:themeFillShade="F2"/>
            <w:vAlign w:val="center"/>
          </w:tcPr>
          <w:p w:rsidR="0074676E" w:rsidRPr="00F553C0" w:rsidRDefault="0074676E" w:rsidP="00B9643C">
            <w:pPr>
              <w:jc w:val="center"/>
              <w:rPr>
                <w:rFonts w:asciiTheme="minorHAnsi" w:hAnsiTheme="minorHAnsi" w:cstheme="minorHAnsi"/>
                <w:sz w:val="20"/>
                <w:szCs w:val="20"/>
              </w:rPr>
            </w:pPr>
          </w:p>
        </w:tc>
        <w:tc>
          <w:tcPr>
            <w:tcW w:w="1350" w:type="dxa"/>
            <w:vMerge/>
            <w:shd w:val="clear" w:color="auto" w:fill="F2F2F2" w:themeFill="background1" w:themeFillShade="F2"/>
            <w:vAlign w:val="center"/>
          </w:tcPr>
          <w:p w:rsidR="0074676E" w:rsidRPr="00F553C0" w:rsidRDefault="0074676E" w:rsidP="00B9643C">
            <w:pPr>
              <w:jc w:val="center"/>
              <w:rPr>
                <w:rFonts w:asciiTheme="minorHAnsi" w:hAnsiTheme="minorHAnsi" w:cstheme="minorHAnsi"/>
                <w:sz w:val="20"/>
                <w:szCs w:val="20"/>
              </w:rPr>
            </w:pPr>
          </w:p>
        </w:tc>
        <w:tc>
          <w:tcPr>
            <w:tcW w:w="1395" w:type="dxa"/>
            <w:vMerge/>
            <w:shd w:val="clear" w:color="auto" w:fill="F2F2F2" w:themeFill="background1" w:themeFillShade="F2"/>
            <w:vAlign w:val="center"/>
          </w:tcPr>
          <w:p w:rsidR="0074676E" w:rsidRPr="00F553C0" w:rsidRDefault="0074676E" w:rsidP="001F437F">
            <w:pPr>
              <w:jc w:val="center"/>
              <w:rPr>
                <w:rFonts w:asciiTheme="minorHAnsi" w:hAnsiTheme="minorHAnsi" w:cstheme="minorHAnsi"/>
                <w:sz w:val="20"/>
                <w:szCs w:val="20"/>
              </w:rPr>
            </w:pPr>
          </w:p>
        </w:tc>
      </w:tr>
      <w:tr w:rsidR="0074676E" w:rsidRPr="00F553C0" w:rsidTr="00F82A66">
        <w:trPr>
          <w:trHeight w:val="461"/>
          <w:jc w:val="center"/>
        </w:trPr>
        <w:tc>
          <w:tcPr>
            <w:tcW w:w="1125" w:type="dxa"/>
            <w:shd w:val="clear" w:color="auto" w:fill="F2F2F2" w:themeFill="background1" w:themeFillShade="F2"/>
          </w:tcPr>
          <w:p w:rsidR="0074676E" w:rsidRPr="00F553C0" w:rsidRDefault="0074676E" w:rsidP="00B9643C">
            <w:pPr>
              <w:rPr>
                <w:rFonts w:asciiTheme="minorHAnsi" w:hAnsiTheme="minorHAnsi" w:cstheme="minorHAnsi"/>
                <w:sz w:val="20"/>
                <w:szCs w:val="20"/>
              </w:rPr>
            </w:pPr>
            <w:r w:rsidRPr="00787157">
              <w:rPr>
                <w:rFonts w:asciiTheme="minorHAnsi" w:hAnsiTheme="minorHAnsi"/>
                <w:sz w:val="20"/>
                <w:szCs w:val="20"/>
              </w:rPr>
              <w:t xml:space="preserve">AC-37854 </w:t>
            </w:r>
          </w:p>
        </w:tc>
        <w:tc>
          <w:tcPr>
            <w:tcW w:w="4050" w:type="dxa"/>
            <w:shd w:val="clear" w:color="auto" w:fill="F2F2F2" w:themeFill="background1" w:themeFillShade="F2"/>
          </w:tcPr>
          <w:p w:rsidR="0074676E" w:rsidRPr="00F553C0" w:rsidRDefault="0074676E" w:rsidP="00B9643C">
            <w:pPr>
              <w:rPr>
                <w:rFonts w:asciiTheme="minorHAnsi" w:hAnsiTheme="minorHAnsi" w:cstheme="minorHAnsi"/>
                <w:sz w:val="20"/>
                <w:szCs w:val="20"/>
              </w:rPr>
            </w:pPr>
            <w:r w:rsidRPr="00787157">
              <w:rPr>
                <w:rFonts w:asciiTheme="minorHAnsi" w:hAnsiTheme="minorHAnsi"/>
                <w:sz w:val="20"/>
                <w:szCs w:val="20"/>
              </w:rPr>
              <w:t>&lt;=24 kBtu/hr High Efficiency Package Terminal Heat Pump DX Equipment</w:t>
            </w:r>
          </w:p>
        </w:tc>
        <w:tc>
          <w:tcPr>
            <w:tcW w:w="1530" w:type="dxa"/>
            <w:vMerge w:val="restart"/>
            <w:shd w:val="clear" w:color="auto" w:fill="F2F2F2" w:themeFill="background1" w:themeFillShade="F2"/>
            <w:vAlign w:val="center"/>
          </w:tcPr>
          <w:p w:rsidR="0074676E" w:rsidRPr="00F553C0" w:rsidRDefault="00822ADF" w:rsidP="00B9643C">
            <w:pPr>
              <w:jc w:val="center"/>
              <w:rPr>
                <w:rFonts w:asciiTheme="minorHAnsi" w:hAnsiTheme="minorHAnsi" w:cstheme="minorHAnsi"/>
                <w:sz w:val="20"/>
                <w:szCs w:val="20"/>
              </w:rPr>
            </w:pPr>
            <w:r>
              <w:rPr>
                <w:rFonts w:asciiTheme="minorHAnsi" w:hAnsiTheme="minorHAnsi" w:cstheme="minorHAnsi"/>
                <w:sz w:val="20"/>
                <w:szCs w:val="20"/>
              </w:rPr>
              <w:t>$</w:t>
            </w:r>
            <w:r w:rsidR="005907C7">
              <w:rPr>
                <w:rFonts w:asciiTheme="minorHAnsi" w:hAnsiTheme="minorHAnsi" w:cstheme="minorHAnsi"/>
                <w:sz w:val="20"/>
                <w:szCs w:val="20"/>
              </w:rPr>
              <w:t>1,238.05</w:t>
            </w:r>
          </w:p>
        </w:tc>
        <w:tc>
          <w:tcPr>
            <w:tcW w:w="1350" w:type="dxa"/>
            <w:vMerge w:val="restart"/>
            <w:shd w:val="clear" w:color="auto" w:fill="F2F2F2" w:themeFill="background1" w:themeFillShade="F2"/>
            <w:vAlign w:val="center"/>
          </w:tcPr>
          <w:p w:rsidR="0074676E" w:rsidRPr="00F553C0" w:rsidRDefault="00822ADF" w:rsidP="00B9643C">
            <w:pPr>
              <w:jc w:val="center"/>
              <w:rPr>
                <w:rFonts w:asciiTheme="minorHAnsi" w:hAnsiTheme="minorHAnsi" w:cstheme="minorHAnsi"/>
                <w:sz w:val="20"/>
                <w:szCs w:val="20"/>
              </w:rPr>
            </w:pPr>
            <w:r>
              <w:rPr>
                <w:rFonts w:asciiTheme="minorHAnsi" w:hAnsiTheme="minorHAnsi" w:cstheme="minorHAnsi"/>
                <w:sz w:val="20"/>
                <w:szCs w:val="20"/>
              </w:rPr>
              <w:t>$</w:t>
            </w:r>
            <w:r w:rsidR="005907C7">
              <w:rPr>
                <w:rFonts w:asciiTheme="minorHAnsi" w:hAnsiTheme="minorHAnsi" w:cstheme="minorHAnsi"/>
                <w:sz w:val="20"/>
                <w:szCs w:val="20"/>
              </w:rPr>
              <w:t>1,092.70</w:t>
            </w:r>
          </w:p>
        </w:tc>
        <w:tc>
          <w:tcPr>
            <w:tcW w:w="1395" w:type="dxa"/>
            <w:vMerge w:val="restart"/>
            <w:shd w:val="clear" w:color="auto" w:fill="F2F2F2" w:themeFill="background1" w:themeFillShade="F2"/>
            <w:vAlign w:val="center"/>
          </w:tcPr>
          <w:p w:rsidR="0074676E" w:rsidRPr="00F553C0" w:rsidRDefault="00822ADF" w:rsidP="001F437F">
            <w:pPr>
              <w:jc w:val="center"/>
              <w:rPr>
                <w:rFonts w:asciiTheme="minorHAnsi" w:hAnsiTheme="minorHAnsi" w:cstheme="minorHAnsi"/>
                <w:sz w:val="20"/>
                <w:szCs w:val="20"/>
              </w:rPr>
            </w:pPr>
            <w:r>
              <w:rPr>
                <w:rFonts w:asciiTheme="minorHAnsi" w:hAnsiTheme="minorHAnsi" w:cstheme="minorHAnsi"/>
                <w:sz w:val="20"/>
                <w:szCs w:val="20"/>
              </w:rPr>
              <w:t>$</w:t>
            </w:r>
            <w:r w:rsidR="005907C7">
              <w:rPr>
                <w:rFonts w:asciiTheme="minorHAnsi" w:hAnsiTheme="minorHAnsi" w:cstheme="minorHAnsi"/>
                <w:sz w:val="20"/>
                <w:szCs w:val="20"/>
              </w:rPr>
              <w:t>145.35</w:t>
            </w:r>
          </w:p>
        </w:tc>
      </w:tr>
      <w:tr w:rsidR="00F80D6D" w:rsidRPr="00F553C0" w:rsidTr="00F82A66">
        <w:trPr>
          <w:trHeight w:val="461"/>
          <w:jc w:val="center"/>
        </w:trPr>
        <w:tc>
          <w:tcPr>
            <w:tcW w:w="1125" w:type="dxa"/>
            <w:shd w:val="clear" w:color="auto" w:fill="F2F2F2" w:themeFill="background1" w:themeFillShade="F2"/>
          </w:tcPr>
          <w:p w:rsidR="00F80D6D" w:rsidRPr="00787157" w:rsidRDefault="00F80D6D" w:rsidP="00B9643C">
            <w:pPr>
              <w:rPr>
                <w:rFonts w:asciiTheme="minorHAnsi" w:hAnsiTheme="minorHAnsi"/>
                <w:sz w:val="20"/>
                <w:szCs w:val="20"/>
              </w:rPr>
            </w:pPr>
            <w:r>
              <w:rPr>
                <w:rFonts w:asciiTheme="minorHAnsi" w:hAnsiTheme="minorHAnsi"/>
                <w:sz w:val="20"/>
                <w:szCs w:val="20"/>
              </w:rPr>
              <w:t>AC-84199</w:t>
            </w:r>
          </w:p>
        </w:tc>
        <w:tc>
          <w:tcPr>
            <w:tcW w:w="4050" w:type="dxa"/>
            <w:shd w:val="clear" w:color="auto" w:fill="F2F2F2" w:themeFill="background1" w:themeFillShade="F2"/>
          </w:tcPr>
          <w:p w:rsidR="00F80D6D" w:rsidRPr="00787157" w:rsidRDefault="00F80D6D" w:rsidP="00F80D6D">
            <w:pPr>
              <w:rPr>
                <w:rFonts w:asciiTheme="minorHAnsi" w:hAnsiTheme="minorHAnsi"/>
                <w:sz w:val="20"/>
                <w:szCs w:val="20"/>
              </w:rPr>
            </w:pPr>
            <w:r w:rsidRPr="00951138">
              <w:rPr>
                <w:rFonts w:asciiTheme="minorHAnsi" w:hAnsiTheme="minorHAnsi"/>
                <w:sz w:val="20"/>
                <w:szCs w:val="20"/>
              </w:rPr>
              <w:t xml:space="preserve">&lt;=24 kBtu/hr High Efficiency Package Terminal </w:t>
            </w:r>
            <w:r>
              <w:rPr>
                <w:rFonts w:asciiTheme="minorHAnsi" w:hAnsiTheme="minorHAnsi"/>
                <w:sz w:val="20"/>
                <w:szCs w:val="20"/>
              </w:rPr>
              <w:t xml:space="preserve">Heat Pump (Res) </w:t>
            </w:r>
            <w:r w:rsidRPr="00951138">
              <w:rPr>
                <w:rFonts w:asciiTheme="minorHAnsi" w:hAnsiTheme="minorHAnsi"/>
                <w:sz w:val="20"/>
                <w:szCs w:val="20"/>
              </w:rPr>
              <w:t>DX Equipment</w:t>
            </w:r>
          </w:p>
        </w:tc>
        <w:tc>
          <w:tcPr>
            <w:tcW w:w="1530" w:type="dxa"/>
            <w:vMerge/>
            <w:shd w:val="clear" w:color="auto" w:fill="F2F2F2" w:themeFill="background1" w:themeFillShade="F2"/>
            <w:vAlign w:val="center"/>
          </w:tcPr>
          <w:p w:rsidR="00F80D6D" w:rsidRDefault="00F80D6D" w:rsidP="00B9643C">
            <w:pPr>
              <w:jc w:val="center"/>
              <w:rPr>
                <w:rFonts w:asciiTheme="minorHAnsi" w:hAnsiTheme="minorHAnsi" w:cstheme="minorHAnsi"/>
                <w:sz w:val="20"/>
                <w:szCs w:val="20"/>
              </w:rPr>
            </w:pPr>
          </w:p>
        </w:tc>
        <w:tc>
          <w:tcPr>
            <w:tcW w:w="1350" w:type="dxa"/>
            <w:vMerge/>
            <w:shd w:val="clear" w:color="auto" w:fill="F2F2F2" w:themeFill="background1" w:themeFillShade="F2"/>
            <w:vAlign w:val="center"/>
          </w:tcPr>
          <w:p w:rsidR="00F80D6D" w:rsidRDefault="00F80D6D" w:rsidP="00B9643C">
            <w:pPr>
              <w:jc w:val="center"/>
              <w:rPr>
                <w:rFonts w:asciiTheme="minorHAnsi" w:hAnsiTheme="minorHAnsi" w:cstheme="minorHAnsi"/>
                <w:sz w:val="20"/>
                <w:szCs w:val="20"/>
              </w:rPr>
            </w:pPr>
          </w:p>
        </w:tc>
        <w:tc>
          <w:tcPr>
            <w:tcW w:w="1395" w:type="dxa"/>
            <w:vMerge/>
            <w:shd w:val="clear" w:color="auto" w:fill="F2F2F2" w:themeFill="background1" w:themeFillShade="F2"/>
            <w:vAlign w:val="center"/>
          </w:tcPr>
          <w:p w:rsidR="00F80D6D" w:rsidRDefault="00F80D6D" w:rsidP="001F437F">
            <w:pPr>
              <w:jc w:val="center"/>
              <w:rPr>
                <w:rFonts w:asciiTheme="minorHAnsi" w:hAnsiTheme="minorHAnsi" w:cstheme="minorHAnsi"/>
                <w:sz w:val="20"/>
                <w:szCs w:val="20"/>
              </w:rPr>
            </w:pPr>
          </w:p>
        </w:tc>
      </w:tr>
      <w:tr w:rsidR="0074676E" w:rsidRPr="00F553C0" w:rsidTr="00F82A66">
        <w:trPr>
          <w:trHeight w:val="461"/>
          <w:jc w:val="center"/>
        </w:trPr>
        <w:tc>
          <w:tcPr>
            <w:tcW w:w="1125" w:type="dxa"/>
            <w:shd w:val="clear" w:color="auto" w:fill="F2F2F2" w:themeFill="background1" w:themeFillShade="F2"/>
          </w:tcPr>
          <w:p w:rsidR="0074676E" w:rsidRPr="00F553C0" w:rsidRDefault="0074676E" w:rsidP="00B9643C">
            <w:pPr>
              <w:rPr>
                <w:rFonts w:asciiTheme="minorHAnsi" w:hAnsiTheme="minorHAnsi" w:cstheme="minorHAnsi"/>
                <w:sz w:val="20"/>
                <w:szCs w:val="20"/>
              </w:rPr>
            </w:pPr>
            <w:r w:rsidRPr="00594C86">
              <w:rPr>
                <w:rFonts w:asciiTheme="minorHAnsi" w:hAnsiTheme="minorHAnsi"/>
                <w:sz w:val="20"/>
                <w:szCs w:val="20"/>
              </w:rPr>
              <w:t xml:space="preserve">AC-93045 </w:t>
            </w:r>
          </w:p>
        </w:tc>
        <w:tc>
          <w:tcPr>
            <w:tcW w:w="4050" w:type="dxa"/>
            <w:shd w:val="clear" w:color="auto" w:fill="F2F2F2" w:themeFill="background1" w:themeFillShade="F2"/>
          </w:tcPr>
          <w:p w:rsidR="0074676E" w:rsidRPr="00F553C0" w:rsidRDefault="0074676E" w:rsidP="00B9643C">
            <w:pPr>
              <w:rPr>
                <w:rFonts w:asciiTheme="minorHAnsi" w:hAnsiTheme="minorHAnsi" w:cstheme="minorHAnsi"/>
                <w:sz w:val="20"/>
                <w:szCs w:val="20"/>
              </w:rPr>
            </w:pPr>
            <w:r w:rsidRPr="009D2655">
              <w:rPr>
                <w:rFonts w:asciiTheme="minorHAnsi" w:hAnsiTheme="minorHAnsi"/>
                <w:sz w:val="20"/>
                <w:szCs w:val="20"/>
              </w:rPr>
              <w:t>&lt;=24 kBtu/hr High Efficiency Package Terminal Heat Pump (Common Area) DX Equipment</w:t>
            </w:r>
          </w:p>
        </w:tc>
        <w:tc>
          <w:tcPr>
            <w:tcW w:w="1530" w:type="dxa"/>
            <w:vMerge/>
            <w:shd w:val="clear" w:color="auto" w:fill="F2F2F2" w:themeFill="background1" w:themeFillShade="F2"/>
            <w:vAlign w:val="center"/>
          </w:tcPr>
          <w:p w:rsidR="0074676E" w:rsidRPr="00F553C0" w:rsidRDefault="0074676E" w:rsidP="00B9643C">
            <w:pPr>
              <w:jc w:val="center"/>
              <w:rPr>
                <w:rFonts w:asciiTheme="minorHAnsi" w:hAnsiTheme="minorHAnsi" w:cstheme="minorHAnsi"/>
                <w:sz w:val="20"/>
                <w:szCs w:val="20"/>
              </w:rPr>
            </w:pPr>
          </w:p>
        </w:tc>
        <w:tc>
          <w:tcPr>
            <w:tcW w:w="1350" w:type="dxa"/>
            <w:vMerge/>
            <w:shd w:val="clear" w:color="auto" w:fill="F2F2F2" w:themeFill="background1" w:themeFillShade="F2"/>
            <w:vAlign w:val="center"/>
          </w:tcPr>
          <w:p w:rsidR="0074676E" w:rsidRPr="00F553C0" w:rsidRDefault="0074676E" w:rsidP="00B9643C">
            <w:pPr>
              <w:jc w:val="center"/>
              <w:rPr>
                <w:rFonts w:asciiTheme="minorHAnsi" w:hAnsiTheme="minorHAnsi" w:cstheme="minorHAnsi"/>
                <w:sz w:val="20"/>
                <w:szCs w:val="20"/>
              </w:rPr>
            </w:pPr>
          </w:p>
        </w:tc>
        <w:tc>
          <w:tcPr>
            <w:tcW w:w="1395" w:type="dxa"/>
            <w:vMerge/>
            <w:shd w:val="clear" w:color="auto" w:fill="F2F2F2" w:themeFill="background1" w:themeFillShade="F2"/>
            <w:vAlign w:val="center"/>
          </w:tcPr>
          <w:p w:rsidR="0074676E" w:rsidRPr="00F553C0" w:rsidRDefault="0074676E" w:rsidP="001F437F">
            <w:pPr>
              <w:jc w:val="center"/>
              <w:rPr>
                <w:rFonts w:asciiTheme="minorHAnsi" w:hAnsiTheme="minorHAnsi" w:cstheme="minorHAnsi"/>
                <w:sz w:val="20"/>
                <w:szCs w:val="20"/>
              </w:rPr>
            </w:pPr>
          </w:p>
        </w:tc>
      </w:tr>
      <w:tr w:rsidR="0074676E" w:rsidRPr="00F553C0" w:rsidTr="00F82A66">
        <w:trPr>
          <w:trHeight w:val="461"/>
          <w:jc w:val="center"/>
        </w:trPr>
        <w:tc>
          <w:tcPr>
            <w:tcW w:w="1125" w:type="dxa"/>
            <w:shd w:val="clear" w:color="auto" w:fill="F2F2F2" w:themeFill="background1" w:themeFillShade="F2"/>
          </w:tcPr>
          <w:p w:rsidR="0074676E" w:rsidRPr="00F553C0" w:rsidRDefault="0074676E" w:rsidP="00B9643C">
            <w:pPr>
              <w:rPr>
                <w:rFonts w:asciiTheme="minorHAnsi" w:hAnsiTheme="minorHAnsi" w:cstheme="minorHAnsi"/>
                <w:sz w:val="20"/>
                <w:szCs w:val="20"/>
              </w:rPr>
            </w:pPr>
            <w:r w:rsidRPr="00951138">
              <w:rPr>
                <w:rFonts w:asciiTheme="minorHAnsi" w:hAnsiTheme="minorHAnsi"/>
                <w:sz w:val="20"/>
                <w:szCs w:val="20"/>
              </w:rPr>
              <w:t xml:space="preserve">AC-10964 </w:t>
            </w:r>
          </w:p>
        </w:tc>
        <w:tc>
          <w:tcPr>
            <w:tcW w:w="4050" w:type="dxa"/>
            <w:shd w:val="clear" w:color="auto" w:fill="F2F2F2" w:themeFill="background1" w:themeFillShade="F2"/>
          </w:tcPr>
          <w:p w:rsidR="0074676E" w:rsidRPr="00F553C0" w:rsidRDefault="0074676E" w:rsidP="00B9643C">
            <w:pPr>
              <w:rPr>
                <w:rFonts w:asciiTheme="minorHAnsi" w:hAnsiTheme="minorHAnsi" w:cstheme="minorHAnsi"/>
                <w:sz w:val="20"/>
                <w:szCs w:val="20"/>
              </w:rPr>
            </w:pPr>
            <w:r w:rsidRPr="00951138">
              <w:rPr>
                <w:rFonts w:asciiTheme="minorHAnsi" w:hAnsiTheme="minorHAnsi"/>
                <w:sz w:val="20"/>
                <w:szCs w:val="20"/>
              </w:rPr>
              <w:t>&lt;=24 kBtu/hr High Efficiency Package Terminal Heat Pump (Dwelling Area) DX Equipment</w:t>
            </w:r>
          </w:p>
        </w:tc>
        <w:tc>
          <w:tcPr>
            <w:tcW w:w="1530" w:type="dxa"/>
            <w:vMerge/>
            <w:shd w:val="clear" w:color="auto" w:fill="F2F2F2" w:themeFill="background1" w:themeFillShade="F2"/>
            <w:vAlign w:val="center"/>
          </w:tcPr>
          <w:p w:rsidR="0074676E" w:rsidRPr="00F553C0" w:rsidRDefault="0074676E" w:rsidP="00B9643C">
            <w:pPr>
              <w:jc w:val="center"/>
              <w:rPr>
                <w:rFonts w:asciiTheme="minorHAnsi" w:hAnsiTheme="minorHAnsi" w:cstheme="minorHAnsi"/>
                <w:sz w:val="20"/>
                <w:szCs w:val="20"/>
              </w:rPr>
            </w:pPr>
          </w:p>
        </w:tc>
        <w:tc>
          <w:tcPr>
            <w:tcW w:w="1350" w:type="dxa"/>
            <w:vMerge/>
            <w:shd w:val="clear" w:color="auto" w:fill="F2F2F2" w:themeFill="background1" w:themeFillShade="F2"/>
            <w:vAlign w:val="center"/>
          </w:tcPr>
          <w:p w:rsidR="0074676E" w:rsidRPr="00F553C0" w:rsidRDefault="0074676E" w:rsidP="00B9643C">
            <w:pPr>
              <w:jc w:val="center"/>
              <w:rPr>
                <w:rFonts w:asciiTheme="minorHAnsi" w:hAnsiTheme="minorHAnsi" w:cstheme="minorHAnsi"/>
                <w:sz w:val="20"/>
                <w:szCs w:val="20"/>
              </w:rPr>
            </w:pPr>
          </w:p>
        </w:tc>
        <w:tc>
          <w:tcPr>
            <w:tcW w:w="1395" w:type="dxa"/>
            <w:vMerge/>
            <w:shd w:val="clear" w:color="auto" w:fill="F2F2F2" w:themeFill="background1" w:themeFillShade="F2"/>
            <w:vAlign w:val="center"/>
          </w:tcPr>
          <w:p w:rsidR="0074676E" w:rsidRPr="00F553C0" w:rsidRDefault="0074676E" w:rsidP="001F437F">
            <w:pPr>
              <w:jc w:val="center"/>
              <w:rPr>
                <w:rFonts w:asciiTheme="minorHAnsi" w:hAnsiTheme="minorHAnsi" w:cstheme="minorHAnsi"/>
                <w:sz w:val="20"/>
                <w:szCs w:val="20"/>
              </w:rPr>
            </w:pPr>
          </w:p>
        </w:tc>
      </w:tr>
    </w:tbl>
    <w:p w:rsidR="003D2871" w:rsidRPr="00697868" w:rsidRDefault="003D2871" w:rsidP="003D2871">
      <w:pPr>
        <w:pStyle w:val="Reminders"/>
        <w:rPr>
          <w:rFonts w:asciiTheme="minorHAnsi" w:hAnsiTheme="minorHAnsi" w:cstheme="minorHAnsi"/>
          <w:sz w:val="22"/>
          <w:szCs w:val="22"/>
        </w:rPr>
      </w:pPr>
    </w:p>
    <w:p w:rsidR="00E16609" w:rsidRPr="00697868" w:rsidRDefault="00E16609" w:rsidP="00E16609">
      <w:pPr>
        <w:rPr>
          <w:rFonts w:asciiTheme="minorHAnsi" w:hAnsiTheme="minorHAnsi" w:cstheme="minorHAnsi"/>
          <w:sz w:val="22"/>
          <w:szCs w:val="22"/>
        </w:rPr>
      </w:pPr>
      <w:r w:rsidRPr="00697868">
        <w:rPr>
          <w:rFonts w:asciiTheme="minorHAnsi" w:hAnsiTheme="minorHAnsi" w:cstheme="minorHAnsi"/>
          <w:sz w:val="22"/>
          <w:szCs w:val="22"/>
        </w:rPr>
        <w:br w:type="page"/>
      </w:r>
    </w:p>
    <w:bookmarkEnd w:id="16"/>
    <w:p w:rsidR="00E16609" w:rsidRPr="00697868" w:rsidRDefault="00E16609" w:rsidP="00E16609">
      <w:pPr>
        <w:pStyle w:val="Heading1"/>
        <w:rPr>
          <w:rFonts w:asciiTheme="minorHAnsi" w:hAnsiTheme="minorHAnsi" w:cstheme="minorHAnsi"/>
        </w:rPr>
      </w:pPr>
      <w:r w:rsidRPr="00697868">
        <w:rPr>
          <w:rFonts w:asciiTheme="minorHAnsi" w:hAnsiTheme="minorHAnsi" w:cstheme="minorHAnsi"/>
        </w:rPr>
        <w:lastRenderedPageBreak/>
        <w:t>Attachments</w:t>
      </w:r>
    </w:p>
    <w:p w:rsidR="00E16609" w:rsidRPr="00C103CE" w:rsidRDefault="00C103CE" w:rsidP="00C103CE">
      <w:pPr>
        <w:pStyle w:val="Reminders"/>
        <w:tabs>
          <w:tab w:val="left" w:pos="0"/>
        </w:tabs>
        <w:ind w:left="360" w:hanging="360"/>
        <w:rPr>
          <w:rFonts w:asciiTheme="minorHAnsi" w:hAnsiTheme="minorHAnsi" w:cstheme="minorHAnsi"/>
          <w:i w:val="0"/>
          <w:color w:val="auto"/>
        </w:rPr>
      </w:pPr>
      <w:r w:rsidRPr="00C103CE">
        <w:rPr>
          <w:rFonts w:asciiTheme="minorHAnsi" w:hAnsiTheme="minorHAnsi" w:cstheme="minorHAnsi"/>
          <w:i w:val="0"/>
          <w:color w:val="auto"/>
        </w:rPr>
        <w:t>See accompanying files</w:t>
      </w:r>
    </w:p>
    <w:p w:rsidR="00A500D6" w:rsidRPr="00697868" w:rsidRDefault="00A500D6" w:rsidP="00E16609">
      <w:pPr>
        <w:rPr>
          <w:rFonts w:asciiTheme="minorHAnsi" w:hAnsiTheme="minorHAnsi" w:cstheme="minorHAnsi"/>
        </w:rPr>
      </w:pPr>
    </w:p>
    <w:p w:rsidR="00612041" w:rsidRPr="00697868" w:rsidRDefault="00612041" w:rsidP="00E16609">
      <w:pPr>
        <w:rPr>
          <w:rFonts w:asciiTheme="minorHAnsi" w:hAnsiTheme="minorHAnsi" w:cstheme="minorHAnsi"/>
        </w:rPr>
      </w:pPr>
    </w:p>
    <w:p w:rsidR="00C54EFF" w:rsidRPr="00697868" w:rsidRDefault="00C54EFF" w:rsidP="00E16609">
      <w:pPr>
        <w:rPr>
          <w:rFonts w:asciiTheme="minorHAnsi" w:hAnsiTheme="minorHAnsi" w:cstheme="minorHAnsi"/>
        </w:rPr>
      </w:pPr>
    </w:p>
    <w:p w:rsidR="00C54EFF" w:rsidRPr="00697868" w:rsidRDefault="00C54EFF">
      <w:pPr>
        <w:spacing w:after="200" w:line="276" w:lineRule="auto"/>
        <w:rPr>
          <w:rFonts w:asciiTheme="minorHAnsi" w:hAnsiTheme="minorHAnsi" w:cstheme="minorHAnsi"/>
        </w:rPr>
      </w:pPr>
      <w:r w:rsidRPr="00697868">
        <w:rPr>
          <w:rFonts w:asciiTheme="minorHAnsi" w:hAnsiTheme="minorHAnsi" w:cstheme="minorHAnsi"/>
        </w:rPr>
        <w:br w:type="page"/>
      </w:r>
    </w:p>
    <w:p w:rsidR="00C54EFF" w:rsidRPr="00697868" w:rsidRDefault="00C54EFF" w:rsidP="00C54EFF">
      <w:pPr>
        <w:pStyle w:val="Heading1"/>
        <w:rPr>
          <w:rFonts w:asciiTheme="minorHAnsi" w:hAnsiTheme="minorHAnsi" w:cstheme="minorHAnsi"/>
        </w:rPr>
      </w:pPr>
      <w:r w:rsidRPr="00697868">
        <w:rPr>
          <w:rFonts w:asciiTheme="minorHAnsi" w:hAnsiTheme="minorHAnsi" w:cstheme="minorHAnsi"/>
        </w:rPr>
        <w:lastRenderedPageBreak/>
        <w:t>References</w:t>
      </w:r>
    </w:p>
    <w:p w:rsidR="009824E9" w:rsidRPr="00C103CE" w:rsidRDefault="00C103CE">
      <w:pPr>
        <w:rPr>
          <w:rFonts w:asciiTheme="minorHAnsi" w:hAnsiTheme="minorHAnsi" w:cstheme="minorHAnsi"/>
        </w:rPr>
      </w:pPr>
      <w:r w:rsidRPr="00C103CE">
        <w:rPr>
          <w:rFonts w:asciiTheme="minorHAnsi" w:hAnsiTheme="minorHAnsi" w:cstheme="minorHAnsi"/>
        </w:rPr>
        <w:t>See accompanying files</w:t>
      </w:r>
    </w:p>
    <w:p w:rsidR="009824E9" w:rsidRDefault="009824E9" w:rsidP="009824E9"/>
    <w:p w:rsidR="008462AA" w:rsidRDefault="00AB5B7C" w:rsidP="008462AA">
      <w:pPr>
        <w:pStyle w:val="Reminders"/>
        <w:tabs>
          <w:tab w:val="left" w:pos="900"/>
          <w:tab w:val="left" w:pos="990"/>
        </w:tabs>
        <w:rPr>
          <w:rFonts w:asciiTheme="minorHAnsi" w:hAnsiTheme="minorHAnsi" w:cstheme="minorHAnsi"/>
          <w:i w:val="0"/>
          <w:color w:val="auto"/>
          <w:sz w:val="22"/>
          <w:szCs w:val="22"/>
        </w:rPr>
      </w:pPr>
      <w:r>
        <w:rPr>
          <w:rFonts w:asciiTheme="minorHAnsi" w:hAnsiTheme="minorHAnsi" w:cstheme="minorHAnsi"/>
          <w:i w:val="0"/>
          <w:color w:val="auto"/>
          <w:sz w:val="22"/>
          <w:szCs w:val="22"/>
        </w:rPr>
        <w:t>[31]</w:t>
      </w:r>
    </w:p>
    <w:p w:rsidR="008462AA" w:rsidRDefault="00AB5B7C" w:rsidP="008462AA">
      <w:pPr>
        <w:pStyle w:val="EndnoteText"/>
        <w:rPr>
          <w:rFonts w:asciiTheme="minorHAnsi" w:hAnsiTheme="minorHAnsi" w:cstheme="minorHAnsi"/>
          <w:sz w:val="22"/>
          <w:szCs w:val="22"/>
        </w:rPr>
      </w:pPr>
      <w:r>
        <w:rPr>
          <w:rFonts w:asciiTheme="minorHAnsi" w:hAnsiTheme="minorHAnsi" w:cstheme="minorHAnsi"/>
          <w:sz w:val="22"/>
          <w:szCs w:val="22"/>
        </w:rPr>
        <w:t>[213]</w:t>
      </w:r>
    </w:p>
    <w:p w:rsidR="008462AA" w:rsidRDefault="00AB5B7C" w:rsidP="009824E9">
      <w:pPr>
        <w:rPr>
          <w:rFonts w:asciiTheme="minorHAnsi" w:hAnsiTheme="minorHAnsi" w:cstheme="minorHAnsi"/>
          <w:sz w:val="22"/>
          <w:szCs w:val="22"/>
        </w:rPr>
      </w:pPr>
      <w:r>
        <w:rPr>
          <w:rFonts w:asciiTheme="minorHAnsi" w:hAnsiTheme="minorHAnsi" w:cstheme="minorHAnsi"/>
          <w:sz w:val="22"/>
          <w:szCs w:val="22"/>
        </w:rPr>
        <w:t>[351]</w:t>
      </w:r>
    </w:p>
    <w:p w:rsidR="00AB5B7C" w:rsidRDefault="00AB5B7C" w:rsidP="009824E9">
      <w:pPr>
        <w:rPr>
          <w:rFonts w:asciiTheme="minorHAnsi" w:hAnsiTheme="minorHAnsi" w:cstheme="minorHAnsi"/>
          <w:sz w:val="22"/>
          <w:szCs w:val="22"/>
        </w:rPr>
      </w:pPr>
      <w:r>
        <w:rPr>
          <w:rFonts w:asciiTheme="minorHAnsi" w:hAnsiTheme="minorHAnsi" w:cstheme="minorHAnsi"/>
          <w:sz w:val="22"/>
          <w:szCs w:val="22"/>
        </w:rPr>
        <w:t>[355]</w:t>
      </w:r>
    </w:p>
    <w:p w:rsidR="00AB5B7C" w:rsidRDefault="00AB5B7C" w:rsidP="009824E9">
      <w:pPr>
        <w:rPr>
          <w:rFonts w:asciiTheme="minorHAnsi" w:hAnsiTheme="minorHAnsi" w:cstheme="minorHAnsi"/>
          <w:sz w:val="22"/>
          <w:szCs w:val="22"/>
        </w:rPr>
      </w:pPr>
      <w:r>
        <w:rPr>
          <w:rFonts w:asciiTheme="minorHAnsi" w:hAnsiTheme="minorHAnsi" w:cstheme="minorHAnsi"/>
          <w:sz w:val="22"/>
          <w:szCs w:val="22"/>
        </w:rPr>
        <w:t>[386]</w:t>
      </w:r>
    </w:p>
    <w:p w:rsidR="00AB5B7C" w:rsidRDefault="00AB5B7C" w:rsidP="009824E9">
      <w:pPr>
        <w:sectPr w:rsidR="00AB5B7C" w:rsidSect="00CE69E9">
          <w:pgSz w:w="12240" w:h="15840"/>
          <w:pgMar w:top="1440" w:right="1440" w:bottom="1557" w:left="1440" w:header="720" w:footer="720" w:gutter="0"/>
          <w:pgNumType w:start="1"/>
          <w:cols w:space="720"/>
          <w:docGrid w:linePitch="360"/>
        </w:sectPr>
      </w:pPr>
    </w:p>
    <w:p w:rsidR="009824E9" w:rsidRDefault="009824E9" w:rsidP="009824E9"/>
    <w:p w:rsidR="009824E9" w:rsidRPr="009824E9" w:rsidRDefault="009824E9" w:rsidP="009824E9">
      <w:pPr>
        <w:pStyle w:val="Heading1"/>
        <w:rPr>
          <w:rFonts w:asciiTheme="minorHAnsi" w:hAnsiTheme="minorHAnsi" w:cstheme="minorHAnsi"/>
        </w:rPr>
      </w:pPr>
      <w:r w:rsidRPr="009824E9">
        <w:rPr>
          <w:rFonts w:asciiTheme="minorHAnsi" w:hAnsiTheme="minorHAnsi" w:cstheme="minorHAnsi"/>
        </w:rPr>
        <w:t xml:space="preserve">Appendix </w:t>
      </w:r>
      <w:r w:rsidR="00CE28CF">
        <w:rPr>
          <w:rFonts w:asciiTheme="minorHAnsi" w:hAnsiTheme="minorHAnsi" w:cstheme="minorHAnsi"/>
        </w:rPr>
        <w:t>A</w:t>
      </w:r>
      <w:r>
        <w:rPr>
          <w:rFonts w:asciiTheme="minorHAnsi" w:hAnsiTheme="minorHAnsi" w:cstheme="minorHAnsi"/>
        </w:rPr>
        <w:t xml:space="preserve"> – SCE/ED </w:t>
      </w:r>
      <w:r w:rsidR="00CE28CF">
        <w:rPr>
          <w:rFonts w:asciiTheme="minorHAnsi" w:hAnsiTheme="minorHAnsi" w:cstheme="minorHAnsi"/>
        </w:rPr>
        <w:t>Application</w:t>
      </w:r>
      <w:r>
        <w:rPr>
          <w:rFonts w:asciiTheme="minorHAnsi" w:hAnsiTheme="minorHAnsi" w:cstheme="minorHAnsi"/>
        </w:rPr>
        <w:t xml:space="preserve"> Types </w:t>
      </w:r>
    </w:p>
    <w:tbl>
      <w:tblPr>
        <w:tblStyle w:val="TableContemporary1"/>
        <w:tblW w:w="13068" w:type="dxa"/>
        <w:tblLayout w:type="fixed"/>
        <w:tblLook w:val="04A0" w:firstRow="1" w:lastRow="0" w:firstColumn="1" w:lastColumn="0" w:noHBand="0" w:noVBand="1"/>
      </w:tblPr>
      <w:tblGrid>
        <w:gridCol w:w="1818"/>
        <w:gridCol w:w="1800"/>
        <w:gridCol w:w="1890"/>
        <w:gridCol w:w="1890"/>
        <w:gridCol w:w="1620"/>
        <w:gridCol w:w="1620"/>
        <w:gridCol w:w="1170"/>
        <w:gridCol w:w="1260"/>
      </w:tblGrid>
      <w:tr w:rsidR="00060C38" w:rsidRPr="009824E9" w:rsidTr="00D93F2D">
        <w:trPr>
          <w:cnfStyle w:val="100000000000" w:firstRow="1" w:lastRow="0" w:firstColumn="0" w:lastColumn="0" w:oddVBand="0" w:evenVBand="0" w:oddHBand="0" w:evenHBand="0" w:firstRowFirstColumn="0" w:firstRowLastColumn="0" w:lastRowFirstColumn="0" w:lastRowLastColumn="0"/>
        </w:trPr>
        <w:tc>
          <w:tcPr>
            <w:tcW w:w="1818" w:type="dxa"/>
          </w:tcPr>
          <w:p w:rsidR="00060C38" w:rsidRPr="009824E9" w:rsidRDefault="00060C38" w:rsidP="00D93F2D">
            <w:pPr>
              <w:rPr>
                <w:rFonts w:asciiTheme="minorHAnsi" w:hAnsiTheme="minorHAnsi"/>
                <w:sz w:val="20"/>
                <w:szCs w:val="20"/>
              </w:rPr>
            </w:pPr>
            <w:r w:rsidRPr="009824E9">
              <w:rPr>
                <w:rFonts w:asciiTheme="minorHAnsi" w:hAnsiTheme="minorHAnsi"/>
                <w:sz w:val="20"/>
                <w:szCs w:val="20"/>
              </w:rPr>
              <w:t>SCE Program Type</w:t>
            </w:r>
          </w:p>
        </w:tc>
        <w:tc>
          <w:tcPr>
            <w:tcW w:w="1800" w:type="dxa"/>
          </w:tcPr>
          <w:p w:rsidR="00060C38" w:rsidRPr="009824E9" w:rsidRDefault="00060C38" w:rsidP="00D93F2D">
            <w:pPr>
              <w:rPr>
                <w:rFonts w:asciiTheme="minorHAnsi" w:hAnsiTheme="minorHAnsi"/>
                <w:sz w:val="20"/>
                <w:szCs w:val="20"/>
              </w:rPr>
            </w:pPr>
            <w:r w:rsidRPr="009824E9">
              <w:rPr>
                <w:rFonts w:asciiTheme="minorHAnsi" w:hAnsiTheme="minorHAnsi"/>
                <w:sz w:val="20"/>
                <w:szCs w:val="20"/>
              </w:rPr>
              <w:t>ED Application Type</w:t>
            </w:r>
          </w:p>
        </w:tc>
        <w:tc>
          <w:tcPr>
            <w:tcW w:w="1890" w:type="dxa"/>
          </w:tcPr>
          <w:p w:rsidR="00060C38" w:rsidRPr="009824E9" w:rsidRDefault="00060C38" w:rsidP="00D93F2D">
            <w:pPr>
              <w:rPr>
                <w:rFonts w:asciiTheme="minorHAnsi" w:hAnsiTheme="minorHAnsi"/>
                <w:sz w:val="20"/>
                <w:szCs w:val="20"/>
              </w:rPr>
            </w:pPr>
            <w:r>
              <w:rPr>
                <w:rFonts w:asciiTheme="minorHAnsi" w:hAnsiTheme="minorHAnsi"/>
                <w:sz w:val="20"/>
                <w:szCs w:val="20"/>
              </w:rPr>
              <w:t>1</w:t>
            </w:r>
            <w:r w:rsidRPr="009824E9">
              <w:rPr>
                <w:rFonts w:asciiTheme="minorHAnsi" w:hAnsiTheme="minorHAnsi"/>
                <w:sz w:val="20"/>
                <w:szCs w:val="20"/>
                <w:vertAlign w:val="superscript"/>
              </w:rPr>
              <w:t>st</w:t>
            </w:r>
            <w:r>
              <w:rPr>
                <w:rFonts w:asciiTheme="minorHAnsi" w:hAnsiTheme="minorHAnsi"/>
                <w:sz w:val="20"/>
                <w:szCs w:val="20"/>
              </w:rPr>
              <w:t xml:space="preserve"> Baseline Savings</w:t>
            </w:r>
          </w:p>
        </w:tc>
        <w:tc>
          <w:tcPr>
            <w:tcW w:w="1890" w:type="dxa"/>
          </w:tcPr>
          <w:p w:rsidR="00060C38" w:rsidRPr="009824E9" w:rsidRDefault="00060C38" w:rsidP="00D93F2D">
            <w:pPr>
              <w:rPr>
                <w:rFonts w:asciiTheme="minorHAnsi" w:hAnsiTheme="minorHAnsi"/>
                <w:sz w:val="20"/>
                <w:szCs w:val="20"/>
              </w:rPr>
            </w:pPr>
            <w:r>
              <w:rPr>
                <w:rFonts w:asciiTheme="minorHAnsi" w:hAnsiTheme="minorHAnsi"/>
                <w:sz w:val="20"/>
                <w:szCs w:val="20"/>
              </w:rPr>
              <w:t>2</w:t>
            </w:r>
            <w:r w:rsidRPr="009824E9">
              <w:rPr>
                <w:rFonts w:asciiTheme="minorHAnsi" w:hAnsiTheme="minorHAnsi"/>
                <w:sz w:val="20"/>
                <w:szCs w:val="20"/>
                <w:vertAlign w:val="superscript"/>
              </w:rPr>
              <w:t>nd</w:t>
            </w:r>
            <w:r>
              <w:rPr>
                <w:rFonts w:asciiTheme="minorHAnsi" w:hAnsiTheme="minorHAnsi"/>
                <w:sz w:val="20"/>
                <w:szCs w:val="20"/>
              </w:rPr>
              <w:t xml:space="preserve"> Baseline Savings</w:t>
            </w:r>
          </w:p>
        </w:tc>
        <w:tc>
          <w:tcPr>
            <w:tcW w:w="1620" w:type="dxa"/>
          </w:tcPr>
          <w:p w:rsidR="00060C38" w:rsidRPr="009824E9" w:rsidRDefault="00060C38" w:rsidP="00D93F2D">
            <w:pPr>
              <w:rPr>
                <w:rFonts w:asciiTheme="minorHAnsi" w:hAnsiTheme="minorHAnsi"/>
                <w:sz w:val="20"/>
                <w:szCs w:val="20"/>
              </w:rPr>
            </w:pPr>
            <w:r>
              <w:rPr>
                <w:rFonts w:asciiTheme="minorHAnsi" w:hAnsiTheme="minorHAnsi"/>
                <w:sz w:val="20"/>
                <w:szCs w:val="20"/>
              </w:rPr>
              <w:t>1</w:t>
            </w:r>
            <w:r w:rsidRPr="009824E9">
              <w:rPr>
                <w:rFonts w:asciiTheme="minorHAnsi" w:hAnsiTheme="minorHAnsi"/>
                <w:sz w:val="20"/>
                <w:szCs w:val="20"/>
                <w:vertAlign w:val="superscript"/>
              </w:rPr>
              <w:t>st</w:t>
            </w:r>
            <w:r>
              <w:rPr>
                <w:rFonts w:asciiTheme="minorHAnsi" w:hAnsiTheme="minorHAnsi"/>
                <w:sz w:val="20"/>
                <w:szCs w:val="20"/>
              </w:rPr>
              <w:t xml:space="preserve"> Baseline Cost</w:t>
            </w:r>
          </w:p>
        </w:tc>
        <w:tc>
          <w:tcPr>
            <w:tcW w:w="1620" w:type="dxa"/>
          </w:tcPr>
          <w:p w:rsidR="00060C38" w:rsidRPr="009824E9" w:rsidRDefault="00060C38" w:rsidP="00D93F2D">
            <w:pPr>
              <w:rPr>
                <w:rFonts w:asciiTheme="minorHAnsi" w:hAnsiTheme="minorHAnsi"/>
                <w:sz w:val="20"/>
                <w:szCs w:val="20"/>
              </w:rPr>
            </w:pPr>
            <w:r>
              <w:rPr>
                <w:rFonts w:asciiTheme="minorHAnsi" w:hAnsiTheme="minorHAnsi"/>
                <w:sz w:val="20"/>
                <w:szCs w:val="20"/>
              </w:rPr>
              <w:t>2</w:t>
            </w:r>
            <w:r w:rsidRPr="009824E9">
              <w:rPr>
                <w:rFonts w:asciiTheme="minorHAnsi" w:hAnsiTheme="minorHAnsi"/>
                <w:sz w:val="20"/>
                <w:szCs w:val="20"/>
                <w:vertAlign w:val="superscript"/>
              </w:rPr>
              <w:t>nd</w:t>
            </w:r>
            <w:r>
              <w:rPr>
                <w:rFonts w:asciiTheme="minorHAnsi" w:hAnsiTheme="minorHAnsi"/>
                <w:sz w:val="20"/>
                <w:szCs w:val="20"/>
              </w:rPr>
              <w:t xml:space="preserve"> Baseline Cost</w:t>
            </w:r>
          </w:p>
        </w:tc>
        <w:tc>
          <w:tcPr>
            <w:tcW w:w="1170" w:type="dxa"/>
          </w:tcPr>
          <w:p w:rsidR="00060C38" w:rsidRDefault="00060C38" w:rsidP="00D93F2D">
            <w:pPr>
              <w:rPr>
                <w:rFonts w:asciiTheme="minorHAnsi" w:hAnsiTheme="minorHAnsi"/>
                <w:sz w:val="20"/>
                <w:szCs w:val="20"/>
              </w:rPr>
            </w:pPr>
            <w:r>
              <w:rPr>
                <w:rFonts w:asciiTheme="minorHAnsi" w:hAnsiTheme="minorHAnsi"/>
                <w:sz w:val="20"/>
                <w:szCs w:val="20"/>
              </w:rPr>
              <w:t>1</w:t>
            </w:r>
            <w:r w:rsidRPr="009824E9">
              <w:rPr>
                <w:rFonts w:asciiTheme="minorHAnsi" w:hAnsiTheme="minorHAnsi"/>
                <w:sz w:val="20"/>
                <w:szCs w:val="20"/>
                <w:vertAlign w:val="superscript"/>
              </w:rPr>
              <w:t>st</w:t>
            </w:r>
            <w:r>
              <w:rPr>
                <w:rFonts w:asciiTheme="minorHAnsi" w:hAnsiTheme="minorHAnsi"/>
                <w:sz w:val="20"/>
                <w:szCs w:val="20"/>
              </w:rPr>
              <w:t xml:space="preserve"> Baseline Life</w:t>
            </w:r>
          </w:p>
        </w:tc>
        <w:tc>
          <w:tcPr>
            <w:tcW w:w="1260" w:type="dxa"/>
          </w:tcPr>
          <w:p w:rsidR="00060C38" w:rsidRDefault="00060C38" w:rsidP="00D93F2D">
            <w:pPr>
              <w:rPr>
                <w:rFonts w:asciiTheme="minorHAnsi" w:hAnsiTheme="minorHAnsi"/>
                <w:sz w:val="20"/>
                <w:szCs w:val="20"/>
              </w:rPr>
            </w:pPr>
            <w:r>
              <w:rPr>
                <w:rFonts w:asciiTheme="minorHAnsi" w:hAnsiTheme="minorHAnsi"/>
                <w:sz w:val="20"/>
                <w:szCs w:val="20"/>
              </w:rPr>
              <w:t>2</w:t>
            </w:r>
            <w:r w:rsidRPr="008E647E">
              <w:rPr>
                <w:rFonts w:asciiTheme="minorHAnsi" w:hAnsiTheme="minorHAnsi"/>
                <w:sz w:val="20"/>
                <w:szCs w:val="20"/>
                <w:vertAlign w:val="superscript"/>
              </w:rPr>
              <w:t>nd</w:t>
            </w:r>
            <w:r>
              <w:rPr>
                <w:rFonts w:asciiTheme="minorHAnsi" w:hAnsiTheme="minorHAnsi"/>
                <w:sz w:val="20"/>
                <w:szCs w:val="20"/>
              </w:rPr>
              <w:t xml:space="preserve"> Baseline Life</w:t>
            </w:r>
          </w:p>
        </w:tc>
      </w:tr>
      <w:tr w:rsidR="00060C38" w:rsidRPr="009824E9" w:rsidTr="00D93F2D">
        <w:trPr>
          <w:cnfStyle w:val="000000100000" w:firstRow="0" w:lastRow="0" w:firstColumn="0" w:lastColumn="0" w:oddVBand="0" w:evenVBand="0" w:oddHBand="1" w:evenHBand="0" w:firstRowFirstColumn="0" w:firstRowLastColumn="0" w:lastRowFirstColumn="0" w:lastRowLastColumn="0"/>
          <w:trHeight w:val="549"/>
        </w:trPr>
        <w:tc>
          <w:tcPr>
            <w:tcW w:w="1818" w:type="dxa"/>
          </w:tcPr>
          <w:p w:rsidR="00060C38" w:rsidRPr="009824E9" w:rsidRDefault="00060C38" w:rsidP="00D93F2D">
            <w:pPr>
              <w:rPr>
                <w:rFonts w:asciiTheme="minorHAnsi" w:hAnsiTheme="minorHAnsi"/>
                <w:sz w:val="20"/>
                <w:szCs w:val="20"/>
              </w:rPr>
            </w:pPr>
            <w:r w:rsidRPr="009824E9">
              <w:rPr>
                <w:rFonts w:asciiTheme="minorHAnsi" w:hAnsiTheme="minorHAnsi"/>
                <w:sz w:val="20"/>
                <w:szCs w:val="20"/>
              </w:rPr>
              <w:t>New</w:t>
            </w:r>
          </w:p>
        </w:tc>
        <w:tc>
          <w:tcPr>
            <w:tcW w:w="1800" w:type="dxa"/>
          </w:tcPr>
          <w:p w:rsidR="00060C38" w:rsidRPr="009824E9" w:rsidRDefault="00060C38" w:rsidP="00D93F2D">
            <w:pPr>
              <w:rPr>
                <w:rFonts w:asciiTheme="minorHAnsi" w:hAnsiTheme="minorHAnsi"/>
                <w:sz w:val="20"/>
                <w:szCs w:val="20"/>
              </w:rPr>
            </w:pPr>
            <w:r>
              <w:rPr>
                <w:rFonts w:asciiTheme="minorHAnsi" w:hAnsiTheme="minorHAnsi"/>
                <w:sz w:val="20"/>
                <w:szCs w:val="20"/>
              </w:rPr>
              <w:t>New Construction (Nc)</w:t>
            </w:r>
          </w:p>
        </w:tc>
        <w:tc>
          <w:tcPr>
            <w:tcW w:w="1890" w:type="dxa"/>
          </w:tcPr>
          <w:p w:rsidR="00060C38" w:rsidRPr="009824E9" w:rsidRDefault="00060C38" w:rsidP="00D93F2D">
            <w:pPr>
              <w:rPr>
                <w:rFonts w:asciiTheme="minorHAnsi" w:hAnsiTheme="minorHAnsi"/>
                <w:sz w:val="20"/>
                <w:szCs w:val="20"/>
              </w:rPr>
            </w:pPr>
            <w:r>
              <w:rPr>
                <w:rFonts w:asciiTheme="minorHAnsi" w:hAnsiTheme="minorHAnsi"/>
                <w:sz w:val="20"/>
                <w:szCs w:val="20"/>
              </w:rPr>
              <w:t>Above Code/Standard</w:t>
            </w:r>
          </w:p>
        </w:tc>
        <w:tc>
          <w:tcPr>
            <w:tcW w:w="1890" w:type="dxa"/>
          </w:tcPr>
          <w:p w:rsidR="00060C38" w:rsidRPr="009824E9" w:rsidRDefault="00060C38" w:rsidP="00D93F2D">
            <w:pPr>
              <w:rPr>
                <w:rFonts w:asciiTheme="minorHAnsi" w:hAnsiTheme="minorHAnsi"/>
                <w:sz w:val="20"/>
                <w:szCs w:val="20"/>
              </w:rPr>
            </w:pPr>
            <w:r>
              <w:rPr>
                <w:rFonts w:asciiTheme="minorHAnsi" w:hAnsiTheme="minorHAnsi"/>
                <w:sz w:val="20"/>
                <w:szCs w:val="20"/>
              </w:rPr>
              <w:t>N/A</w:t>
            </w:r>
          </w:p>
        </w:tc>
        <w:tc>
          <w:tcPr>
            <w:tcW w:w="1620" w:type="dxa"/>
          </w:tcPr>
          <w:p w:rsidR="00060C38" w:rsidRPr="009824E9" w:rsidRDefault="00060C38" w:rsidP="00D93F2D">
            <w:pPr>
              <w:rPr>
                <w:rFonts w:asciiTheme="minorHAnsi" w:hAnsiTheme="minorHAnsi"/>
                <w:sz w:val="20"/>
                <w:szCs w:val="20"/>
              </w:rPr>
            </w:pPr>
            <w:r>
              <w:rPr>
                <w:rFonts w:asciiTheme="minorHAnsi" w:hAnsiTheme="minorHAnsi"/>
                <w:sz w:val="20"/>
                <w:szCs w:val="20"/>
              </w:rPr>
              <w:t>Incremental Cost</w:t>
            </w:r>
          </w:p>
        </w:tc>
        <w:tc>
          <w:tcPr>
            <w:tcW w:w="1620" w:type="dxa"/>
          </w:tcPr>
          <w:p w:rsidR="00060C38" w:rsidRPr="009824E9" w:rsidRDefault="00060C38" w:rsidP="00D93F2D">
            <w:pPr>
              <w:rPr>
                <w:rFonts w:asciiTheme="minorHAnsi" w:hAnsiTheme="minorHAnsi"/>
                <w:sz w:val="20"/>
                <w:szCs w:val="20"/>
              </w:rPr>
            </w:pPr>
            <w:r>
              <w:rPr>
                <w:rFonts w:asciiTheme="minorHAnsi" w:hAnsiTheme="minorHAnsi"/>
                <w:sz w:val="20"/>
                <w:szCs w:val="20"/>
              </w:rPr>
              <w:t>N/A</w:t>
            </w:r>
          </w:p>
        </w:tc>
        <w:tc>
          <w:tcPr>
            <w:tcW w:w="1170" w:type="dxa"/>
          </w:tcPr>
          <w:p w:rsidR="00060C38" w:rsidRDefault="00060C38" w:rsidP="00D93F2D">
            <w:pPr>
              <w:rPr>
                <w:rFonts w:asciiTheme="minorHAnsi" w:hAnsiTheme="minorHAnsi"/>
                <w:sz w:val="20"/>
                <w:szCs w:val="20"/>
              </w:rPr>
            </w:pPr>
            <w:r>
              <w:rPr>
                <w:rFonts w:asciiTheme="minorHAnsi" w:hAnsiTheme="minorHAnsi"/>
                <w:sz w:val="20"/>
                <w:szCs w:val="20"/>
              </w:rPr>
              <w:t>EUL</w:t>
            </w:r>
          </w:p>
        </w:tc>
        <w:tc>
          <w:tcPr>
            <w:tcW w:w="1260" w:type="dxa"/>
          </w:tcPr>
          <w:p w:rsidR="00060C38" w:rsidRDefault="00060C38" w:rsidP="00D93F2D">
            <w:pPr>
              <w:rPr>
                <w:rFonts w:asciiTheme="minorHAnsi" w:hAnsiTheme="minorHAnsi"/>
                <w:sz w:val="20"/>
                <w:szCs w:val="20"/>
              </w:rPr>
            </w:pPr>
            <w:r>
              <w:rPr>
                <w:rFonts w:asciiTheme="minorHAnsi" w:hAnsiTheme="minorHAnsi"/>
                <w:sz w:val="20"/>
                <w:szCs w:val="20"/>
              </w:rPr>
              <w:t>0</w:t>
            </w:r>
          </w:p>
        </w:tc>
      </w:tr>
      <w:tr w:rsidR="00060C38" w:rsidRPr="009824E9" w:rsidTr="00D93F2D">
        <w:trPr>
          <w:cnfStyle w:val="000000010000" w:firstRow="0" w:lastRow="0" w:firstColumn="0" w:lastColumn="0" w:oddVBand="0" w:evenVBand="0" w:oddHBand="0" w:evenHBand="1" w:firstRowFirstColumn="0" w:firstRowLastColumn="0" w:lastRowFirstColumn="0" w:lastRowLastColumn="0"/>
        </w:trPr>
        <w:tc>
          <w:tcPr>
            <w:tcW w:w="1818" w:type="dxa"/>
          </w:tcPr>
          <w:p w:rsidR="00060C38" w:rsidRPr="009824E9" w:rsidRDefault="00060C38" w:rsidP="00D93F2D">
            <w:pPr>
              <w:rPr>
                <w:rFonts w:asciiTheme="minorHAnsi" w:hAnsiTheme="minorHAnsi"/>
                <w:sz w:val="20"/>
                <w:szCs w:val="20"/>
              </w:rPr>
            </w:pPr>
            <w:r w:rsidRPr="009824E9">
              <w:rPr>
                <w:rFonts w:asciiTheme="minorHAnsi" w:hAnsiTheme="minorHAnsi"/>
                <w:sz w:val="20"/>
                <w:szCs w:val="20"/>
              </w:rPr>
              <w:t>Replace on Burnout (ROB)</w:t>
            </w:r>
          </w:p>
        </w:tc>
        <w:tc>
          <w:tcPr>
            <w:tcW w:w="1800" w:type="dxa"/>
          </w:tcPr>
          <w:p w:rsidR="00060C38" w:rsidRPr="009824E9" w:rsidRDefault="00060C38" w:rsidP="00D93F2D">
            <w:pPr>
              <w:rPr>
                <w:rFonts w:asciiTheme="minorHAnsi" w:hAnsiTheme="minorHAnsi"/>
                <w:sz w:val="20"/>
                <w:szCs w:val="20"/>
              </w:rPr>
            </w:pPr>
            <w:r w:rsidRPr="009824E9">
              <w:rPr>
                <w:rFonts w:asciiTheme="minorHAnsi" w:hAnsiTheme="minorHAnsi"/>
                <w:sz w:val="20"/>
                <w:szCs w:val="20"/>
              </w:rPr>
              <w:t>Replace on Burnout</w:t>
            </w:r>
            <w:r>
              <w:rPr>
                <w:rFonts w:asciiTheme="minorHAnsi" w:hAnsiTheme="minorHAnsi"/>
                <w:sz w:val="20"/>
                <w:szCs w:val="20"/>
              </w:rPr>
              <w:t xml:space="preserve"> (Rob)/Normal Replacement (NR</w:t>
            </w:r>
            <w:r w:rsidRPr="009824E9">
              <w:rPr>
                <w:rFonts w:asciiTheme="minorHAnsi" w:hAnsiTheme="minorHAnsi"/>
                <w:sz w:val="20"/>
                <w:szCs w:val="20"/>
              </w:rPr>
              <w:t>)</w:t>
            </w:r>
          </w:p>
        </w:tc>
        <w:tc>
          <w:tcPr>
            <w:tcW w:w="1890" w:type="dxa"/>
          </w:tcPr>
          <w:p w:rsidR="00060C38" w:rsidRPr="009824E9" w:rsidRDefault="00060C38" w:rsidP="00D93F2D">
            <w:pPr>
              <w:rPr>
                <w:rFonts w:asciiTheme="minorHAnsi" w:hAnsiTheme="minorHAnsi"/>
                <w:sz w:val="20"/>
                <w:szCs w:val="20"/>
              </w:rPr>
            </w:pPr>
            <w:r>
              <w:rPr>
                <w:rFonts w:asciiTheme="minorHAnsi" w:hAnsiTheme="minorHAnsi"/>
                <w:sz w:val="20"/>
                <w:szCs w:val="20"/>
              </w:rPr>
              <w:t>Above Code/Standard</w:t>
            </w:r>
          </w:p>
        </w:tc>
        <w:tc>
          <w:tcPr>
            <w:tcW w:w="1890" w:type="dxa"/>
          </w:tcPr>
          <w:p w:rsidR="00060C38" w:rsidRPr="009824E9" w:rsidRDefault="00060C38" w:rsidP="00D93F2D">
            <w:pPr>
              <w:rPr>
                <w:rFonts w:asciiTheme="minorHAnsi" w:hAnsiTheme="minorHAnsi"/>
                <w:sz w:val="20"/>
                <w:szCs w:val="20"/>
              </w:rPr>
            </w:pPr>
            <w:r>
              <w:rPr>
                <w:rFonts w:asciiTheme="minorHAnsi" w:hAnsiTheme="minorHAnsi"/>
                <w:sz w:val="20"/>
                <w:szCs w:val="20"/>
              </w:rPr>
              <w:t>N/A</w:t>
            </w:r>
          </w:p>
        </w:tc>
        <w:tc>
          <w:tcPr>
            <w:tcW w:w="1620" w:type="dxa"/>
          </w:tcPr>
          <w:p w:rsidR="00060C38" w:rsidRPr="009824E9" w:rsidRDefault="00060C38" w:rsidP="00D93F2D">
            <w:pPr>
              <w:rPr>
                <w:rFonts w:asciiTheme="minorHAnsi" w:hAnsiTheme="minorHAnsi"/>
                <w:sz w:val="20"/>
                <w:szCs w:val="20"/>
              </w:rPr>
            </w:pPr>
            <w:r>
              <w:rPr>
                <w:rFonts w:asciiTheme="minorHAnsi" w:hAnsiTheme="minorHAnsi"/>
                <w:sz w:val="20"/>
                <w:szCs w:val="20"/>
              </w:rPr>
              <w:t>Incremental Cost</w:t>
            </w:r>
          </w:p>
        </w:tc>
        <w:tc>
          <w:tcPr>
            <w:tcW w:w="1620" w:type="dxa"/>
          </w:tcPr>
          <w:p w:rsidR="00060C38" w:rsidRPr="009824E9" w:rsidRDefault="00060C38" w:rsidP="00D93F2D">
            <w:pPr>
              <w:rPr>
                <w:rFonts w:asciiTheme="minorHAnsi" w:hAnsiTheme="minorHAnsi"/>
                <w:sz w:val="20"/>
                <w:szCs w:val="20"/>
              </w:rPr>
            </w:pPr>
            <w:r>
              <w:rPr>
                <w:rFonts w:asciiTheme="minorHAnsi" w:hAnsiTheme="minorHAnsi"/>
                <w:sz w:val="20"/>
                <w:szCs w:val="20"/>
              </w:rPr>
              <w:t>N/A</w:t>
            </w:r>
          </w:p>
        </w:tc>
        <w:tc>
          <w:tcPr>
            <w:tcW w:w="1170" w:type="dxa"/>
          </w:tcPr>
          <w:p w:rsidR="00060C38" w:rsidRDefault="00060C38" w:rsidP="00D93F2D">
            <w:pPr>
              <w:rPr>
                <w:rFonts w:asciiTheme="minorHAnsi" w:hAnsiTheme="minorHAnsi"/>
                <w:sz w:val="20"/>
                <w:szCs w:val="20"/>
              </w:rPr>
            </w:pPr>
            <w:r>
              <w:rPr>
                <w:rFonts w:asciiTheme="minorHAnsi" w:hAnsiTheme="minorHAnsi"/>
                <w:sz w:val="20"/>
                <w:szCs w:val="20"/>
              </w:rPr>
              <w:t>EUL</w:t>
            </w:r>
          </w:p>
        </w:tc>
        <w:tc>
          <w:tcPr>
            <w:tcW w:w="1260" w:type="dxa"/>
          </w:tcPr>
          <w:p w:rsidR="00060C38" w:rsidRDefault="00060C38" w:rsidP="00D93F2D">
            <w:pPr>
              <w:rPr>
                <w:rFonts w:asciiTheme="minorHAnsi" w:hAnsiTheme="minorHAnsi"/>
                <w:sz w:val="20"/>
                <w:szCs w:val="20"/>
              </w:rPr>
            </w:pPr>
            <w:r>
              <w:rPr>
                <w:rFonts w:asciiTheme="minorHAnsi" w:hAnsiTheme="minorHAnsi"/>
                <w:sz w:val="20"/>
                <w:szCs w:val="20"/>
              </w:rPr>
              <w:t>0</w:t>
            </w:r>
          </w:p>
        </w:tc>
      </w:tr>
      <w:tr w:rsidR="00060C38" w:rsidRPr="009824E9" w:rsidTr="00D93F2D">
        <w:trPr>
          <w:cnfStyle w:val="000000100000" w:firstRow="0" w:lastRow="0" w:firstColumn="0" w:lastColumn="0" w:oddVBand="0" w:evenVBand="0" w:oddHBand="1" w:evenHBand="0" w:firstRowFirstColumn="0" w:firstRowLastColumn="0" w:lastRowFirstColumn="0" w:lastRowLastColumn="0"/>
        </w:trPr>
        <w:tc>
          <w:tcPr>
            <w:tcW w:w="1818" w:type="dxa"/>
          </w:tcPr>
          <w:p w:rsidR="00060C38" w:rsidRPr="009824E9" w:rsidRDefault="00060C38" w:rsidP="00D93F2D">
            <w:pPr>
              <w:rPr>
                <w:rFonts w:asciiTheme="minorHAnsi" w:hAnsiTheme="minorHAnsi"/>
                <w:sz w:val="20"/>
                <w:szCs w:val="20"/>
              </w:rPr>
            </w:pPr>
            <w:r w:rsidRPr="009824E9">
              <w:rPr>
                <w:rFonts w:asciiTheme="minorHAnsi" w:hAnsiTheme="minorHAnsi"/>
                <w:sz w:val="20"/>
                <w:szCs w:val="20"/>
              </w:rPr>
              <w:t>Retrofit (RET)</w:t>
            </w:r>
          </w:p>
        </w:tc>
        <w:tc>
          <w:tcPr>
            <w:tcW w:w="1800" w:type="dxa"/>
          </w:tcPr>
          <w:p w:rsidR="00060C38" w:rsidRPr="009824E9" w:rsidRDefault="00060C38" w:rsidP="00D93F2D">
            <w:pPr>
              <w:rPr>
                <w:rFonts w:asciiTheme="minorHAnsi" w:hAnsiTheme="minorHAnsi"/>
                <w:sz w:val="20"/>
                <w:szCs w:val="20"/>
              </w:rPr>
            </w:pPr>
            <w:r>
              <w:rPr>
                <w:rFonts w:asciiTheme="minorHAnsi" w:hAnsiTheme="minorHAnsi"/>
                <w:sz w:val="20"/>
                <w:szCs w:val="20"/>
              </w:rPr>
              <w:t>Early Replacement (ER)</w:t>
            </w:r>
          </w:p>
        </w:tc>
        <w:tc>
          <w:tcPr>
            <w:tcW w:w="1890" w:type="dxa"/>
          </w:tcPr>
          <w:p w:rsidR="00060C38" w:rsidRPr="009824E9" w:rsidRDefault="00060C38" w:rsidP="00D93F2D">
            <w:pPr>
              <w:rPr>
                <w:rFonts w:asciiTheme="minorHAnsi" w:hAnsiTheme="minorHAnsi"/>
                <w:sz w:val="20"/>
                <w:szCs w:val="20"/>
              </w:rPr>
            </w:pPr>
            <w:r>
              <w:rPr>
                <w:rFonts w:asciiTheme="minorHAnsi" w:hAnsiTheme="minorHAnsi"/>
                <w:sz w:val="20"/>
                <w:szCs w:val="20"/>
              </w:rPr>
              <w:t>Above Cust. Existing</w:t>
            </w:r>
          </w:p>
        </w:tc>
        <w:tc>
          <w:tcPr>
            <w:tcW w:w="1890" w:type="dxa"/>
          </w:tcPr>
          <w:p w:rsidR="00060C38" w:rsidRPr="009824E9" w:rsidRDefault="00060C38" w:rsidP="00D93F2D">
            <w:pPr>
              <w:rPr>
                <w:rFonts w:asciiTheme="minorHAnsi" w:hAnsiTheme="minorHAnsi"/>
                <w:sz w:val="20"/>
                <w:szCs w:val="20"/>
              </w:rPr>
            </w:pPr>
            <w:r>
              <w:rPr>
                <w:rFonts w:asciiTheme="minorHAnsi" w:hAnsiTheme="minorHAnsi"/>
                <w:sz w:val="20"/>
                <w:szCs w:val="20"/>
              </w:rPr>
              <w:t>Above Code/Standard</w:t>
            </w:r>
          </w:p>
        </w:tc>
        <w:tc>
          <w:tcPr>
            <w:tcW w:w="1620" w:type="dxa"/>
          </w:tcPr>
          <w:p w:rsidR="00060C38" w:rsidRPr="009824E9" w:rsidRDefault="00060C38" w:rsidP="00D93F2D">
            <w:pPr>
              <w:rPr>
                <w:rFonts w:asciiTheme="minorHAnsi" w:hAnsiTheme="minorHAnsi"/>
                <w:sz w:val="20"/>
                <w:szCs w:val="20"/>
              </w:rPr>
            </w:pPr>
            <w:r>
              <w:rPr>
                <w:rFonts w:asciiTheme="minorHAnsi" w:hAnsiTheme="minorHAnsi"/>
                <w:sz w:val="20"/>
                <w:szCs w:val="20"/>
              </w:rPr>
              <w:t>Full Cost</w:t>
            </w:r>
          </w:p>
        </w:tc>
        <w:tc>
          <w:tcPr>
            <w:tcW w:w="1620" w:type="dxa"/>
          </w:tcPr>
          <w:p w:rsidR="00060C38" w:rsidRPr="009824E9" w:rsidRDefault="00060C38" w:rsidP="00D93F2D">
            <w:pPr>
              <w:rPr>
                <w:rFonts w:asciiTheme="minorHAnsi" w:hAnsiTheme="minorHAnsi"/>
                <w:sz w:val="20"/>
                <w:szCs w:val="20"/>
              </w:rPr>
            </w:pPr>
            <w:r>
              <w:rPr>
                <w:rFonts w:asciiTheme="minorHAnsi" w:hAnsiTheme="minorHAnsi"/>
                <w:sz w:val="20"/>
                <w:szCs w:val="20"/>
              </w:rPr>
              <w:t>Incremental Cost</w:t>
            </w:r>
          </w:p>
        </w:tc>
        <w:tc>
          <w:tcPr>
            <w:tcW w:w="1170" w:type="dxa"/>
          </w:tcPr>
          <w:p w:rsidR="00060C38" w:rsidRDefault="00060C38" w:rsidP="00D93F2D">
            <w:pPr>
              <w:rPr>
                <w:rFonts w:asciiTheme="minorHAnsi" w:hAnsiTheme="minorHAnsi"/>
                <w:sz w:val="20"/>
                <w:szCs w:val="20"/>
              </w:rPr>
            </w:pPr>
            <w:r>
              <w:rPr>
                <w:rFonts w:asciiTheme="minorHAnsi" w:hAnsiTheme="minorHAnsi"/>
                <w:sz w:val="20"/>
                <w:szCs w:val="20"/>
              </w:rPr>
              <w:t>RUL</w:t>
            </w:r>
          </w:p>
        </w:tc>
        <w:tc>
          <w:tcPr>
            <w:tcW w:w="1260" w:type="dxa"/>
          </w:tcPr>
          <w:p w:rsidR="00060C38" w:rsidRDefault="00060C38" w:rsidP="00D93F2D">
            <w:pPr>
              <w:rPr>
                <w:rFonts w:asciiTheme="minorHAnsi" w:hAnsiTheme="minorHAnsi"/>
                <w:sz w:val="20"/>
                <w:szCs w:val="20"/>
              </w:rPr>
            </w:pPr>
            <w:r>
              <w:rPr>
                <w:rFonts w:asciiTheme="minorHAnsi" w:hAnsiTheme="minorHAnsi"/>
                <w:sz w:val="20"/>
                <w:szCs w:val="20"/>
              </w:rPr>
              <w:t>EUL-RUL</w:t>
            </w:r>
          </w:p>
        </w:tc>
      </w:tr>
      <w:tr w:rsidR="00060C38" w:rsidRPr="009824E9" w:rsidTr="00D93F2D">
        <w:trPr>
          <w:cnfStyle w:val="000000010000" w:firstRow="0" w:lastRow="0" w:firstColumn="0" w:lastColumn="0" w:oddVBand="0" w:evenVBand="0" w:oddHBand="0" w:evenHBand="1" w:firstRowFirstColumn="0" w:firstRowLastColumn="0" w:lastRowFirstColumn="0" w:lastRowLastColumn="0"/>
        </w:trPr>
        <w:tc>
          <w:tcPr>
            <w:tcW w:w="1818" w:type="dxa"/>
          </w:tcPr>
          <w:p w:rsidR="00060C38" w:rsidRPr="009824E9" w:rsidRDefault="00060C38" w:rsidP="00D93F2D">
            <w:pPr>
              <w:rPr>
                <w:rFonts w:asciiTheme="minorHAnsi" w:hAnsiTheme="minorHAnsi"/>
                <w:sz w:val="20"/>
                <w:szCs w:val="20"/>
              </w:rPr>
            </w:pPr>
            <w:r w:rsidRPr="009824E9">
              <w:rPr>
                <w:rFonts w:asciiTheme="minorHAnsi" w:hAnsiTheme="minorHAnsi"/>
                <w:sz w:val="20"/>
                <w:szCs w:val="20"/>
              </w:rPr>
              <w:t>Retrofit</w:t>
            </w:r>
            <w:r>
              <w:rPr>
                <w:rFonts w:asciiTheme="minorHAnsi" w:hAnsiTheme="minorHAnsi"/>
                <w:sz w:val="20"/>
                <w:szCs w:val="20"/>
              </w:rPr>
              <w:t xml:space="preserve"> – First Baseline Only (REF</w:t>
            </w:r>
            <w:r w:rsidRPr="009824E9">
              <w:rPr>
                <w:rFonts w:asciiTheme="minorHAnsi" w:hAnsiTheme="minorHAnsi"/>
                <w:sz w:val="20"/>
                <w:szCs w:val="20"/>
              </w:rPr>
              <w:t>)</w:t>
            </w:r>
          </w:p>
        </w:tc>
        <w:tc>
          <w:tcPr>
            <w:tcW w:w="1800" w:type="dxa"/>
          </w:tcPr>
          <w:p w:rsidR="00060C38" w:rsidRPr="009824E9" w:rsidRDefault="00060C38" w:rsidP="00D93F2D">
            <w:pPr>
              <w:rPr>
                <w:rFonts w:asciiTheme="minorHAnsi" w:hAnsiTheme="minorHAnsi"/>
                <w:sz w:val="20"/>
                <w:szCs w:val="20"/>
              </w:rPr>
            </w:pPr>
            <w:r>
              <w:rPr>
                <w:rFonts w:asciiTheme="minorHAnsi" w:hAnsiTheme="minorHAnsi"/>
                <w:sz w:val="20"/>
                <w:szCs w:val="20"/>
              </w:rPr>
              <w:t>Early Replacement RUL (ErRul)</w:t>
            </w:r>
          </w:p>
        </w:tc>
        <w:tc>
          <w:tcPr>
            <w:tcW w:w="1890" w:type="dxa"/>
          </w:tcPr>
          <w:p w:rsidR="00060C38" w:rsidRPr="009824E9" w:rsidRDefault="00060C38" w:rsidP="00D93F2D">
            <w:pPr>
              <w:rPr>
                <w:rFonts w:asciiTheme="minorHAnsi" w:hAnsiTheme="minorHAnsi"/>
                <w:sz w:val="20"/>
                <w:szCs w:val="20"/>
              </w:rPr>
            </w:pPr>
            <w:r>
              <w:rPr>
                <w:rFonts w:asciiTheme="minorHAnsi" w:hAnsiTheme="minorHAnsi"/>
                <w:sz w:val="20"/>
                <w:szCs w:val="20"/>
              </w:rPr>
              <w:t>Above Cust. Existing</w:t>
            </w:r>
          </w:p>
        </w:tc>
        <w:tc>
          <w:tcPr>
            <w:tcW w:w="1890" w:type="dxa"/>
          </w:tcPr>
          <w:p w:rsidR="00060C38" w:rsidRPr="009824E9" w:rsidRDefault="00060C38" w:rsidP="00D93F2D">
            <w:pPr>
              <w:rPr>
                <w:rFonts w:asciiTheme="minorHAnsi" w:hAnsiTheme="minorHAnsi"/>
                <w:sz w:val="20"/>
                <w:szCs w:val="20"/>
              </w:rPr>
            </w:pPr>
            <w:r>
              <w:rPr>
                <w:rFonts w:asciiTheme="minorHAnsi" w:hAnsiTheme="minorHAnsi"/>
                <w:sz w:val="20"/>
                <w:szCs w:val="20"/>
              </w:rPr>
              <w:t>N/A</w:t>
            </w:r>
          </w:p>
        </w:tc>
        <w:tc>
          <w:tcPr>
            <w:tcW w:w="1620" w:type="dxa"/>
          </w:tcPr>
          <w:p w:rsidR="00060C38" w:rsidRPr="009824E9" w:rsidRDefault="00060C38" w:rsidP="00D93F2D">
            <w:pPr>
              <w:rPr>
                <w:rFonts w:asciiTheme="minorHAnsi" w:hAnsiTheme="minorHAnsi"/>
                <w:sz w:val="20"/>
                <w:szCs w:val="20"/>
              </w:rPr>
            </w:pPr>
            <w:r>
              <w:rPr>
                <w:rFonts w:asciiTheme="minorHAnsi" w:hAnsiTheme="minorHAnsi"/>
                <w:sz w:val="20"/>
                <w:szCs w:val="20"/>
              </w:rPr>
              <w:t>Full Cost</w:t>
            </w:r>
          </w:p>
        </w:tc>
        <w:tc>
          <w:tcPr>
            <w:tcW w:w="1620" w:type="dxa"/>
          </w:tcPr>
          <w:p w:rsidR="00060C38" w:rsidRPr="009824E9" w:rsidRDefault="00060C38" w:rsidP="00D93F2D">
            <w:pPr>
              <w:rPr>
                <w:rFonts w:asciiTheme="minorHAnsi" w:hAnsiTheme="minorHAnsi"/>
                <w:sz w:val="20"/>
                <w:szCs w:val="20"/>
              </w:rPr>
            </w:pPr>
            <w:r>
              <w:rPr>
                <w:rFonts w:asciiTheme="minorHAnsi" w:hAnsiTheme="minorHAnsi"/>
                <w:sz w:val="20"/>
                <w:szCs w:val="20"/>
              </w:rPr>
              <w:t>N/A</w:t>
            </w:r>
          </w:p>
        </w:tc>
        <w:tc>
          <w:tcPr>
            <w:tcW w:w="1170" w:type="dxa"/>
          </w:tcPr>
          <w:p w:rsidR="00060C38" w:rsidRDefault="00060C38" w:rsidP="00D93F2D">
            <w:pPr>
              <w:rPr>
                <w:rFonts w:asciiTheme="minorHAnsi" w:hAnsiTheme="minorHAnsi"/>
                <w:sz w:val="20"/>
                <w:szCs w:val="20"/>
              </w:rPr>
            </w:pPr>
            <w:r>
              <w:rPr>
                <w:rFonts w:asciiTheme="minorHAnsi" w:hAnsiTheme="minorHAnsi"/>
                <w:sz w:val="20"/>
                <w:szCs w:val="20"/>
              </w:rPr>
              <w:t>EUL</w:t>
            </w:r>
          </w:p>
        </w:tc>
        <w:tc>
          <w:tcPr>
            <w:tcW w:w="1260" w:type="dxa"/>
          </w:tcPr>
          <w:p w:rsidR="00060C38" w:rsidRDefault="00060C38" w:rsidP="00D93F2D">
            <w:pPr>
              <w:rPr>
                <w:rFonts w:asciiTheme="minorHAnsi" w:hAnsiTheme="minorHAnsi"/>
                <w:sz w:val="20"/>
                <w:szCs w:val="20"/>
              </w:rPr>
            </w:pPr>
            <w:r>
              <w:rPr>
                <w:rFonts w:asciiTheme="minorHAnsi" w:hAnsiTheme="minorHAnsi"/>
                <w:sz w:val="20"/>
                <w:szCs w:val="20"/>
              </w:rPr>
              <w:t>0</w:t>
            </w:r>
          </w:p>
        </w:tc>
      </w:tr>
      <w:tr w:rsidR="00060C38" w:rsidRPr="009824E9" w:rsidTr="00D93F2D">
        <w:trPr>
          <w:cnfStyle w:val="000000100000" w:firstRow="0" w:lastRow="0" w:firstColumn="0" w:lastColumn="0" w:oddVBand="0" w:evenVBand="0" w:oddHBand="1" w:evenHBand="0" w:firstRowFirstColumn="0" w:firstRowLastColumn="0" w:lastRowFirstColumn="0" w:lastRowLastColumn="0"/>
        </w:trPr>
        <w:tc>
          <w:tcPr>
            <w:tcW w:w="1818" w:type="dxa"/>
          </w:tcPr>
          <w:p w:rsidR="00060C38" w:rsidRPr="009824E9" w:rsidRDefault="00060C38" w:rsidP="00D93F2D">
            <w:pPr>
              <w:rPr>
                <w:rFonts w:asciiTheme="minorHAnsi" w:hAnsiTheme="minorHAnsi"/>
                <w:sz w:val="20"/>
                <w:szCs w:val="20"/>
              </w:rPr>
            </w:pPr>
            <w:r w:rsidRPr="009824E9">
              <w:rPr>
                <w:rFonts w:asciiTheme="minorHAnsi" w:hAnsiTheme="minorHAnsi"/>
                <w:sz w:val="20"/>
                <w:szCs w:val="20"/>
              </w:rPr>
              <w:t>Retrofit Add-on</w:t>
            </w:r>
            <w:r>
              <w:rPr>
                <w:rFonts w:asciiTheme="minorHAnsi" w:hAnsiTheme="minorHAnsi"/>
                <w:sz w:val="20"/>
                <w:szCs w:val="20"/>
              </w:rPr>
              <w:t xml:space="preserve"> (REA)</w:t>
            </w:r>
          </w:p>
        </w:tc>
        <w:tc>
          <w:tcPr>
            <w:tcW w:w="1800" w:type="dxa"/>
          </w:tcPr>
          <w:p w:rsidR="00060C38" w:rsidRPr="009824E9" w:rsidRDefault="00060C38" w:rsidP="00D93F2D">
            <w:pPr>
              <w:rPr>
                <w:rFonts w:asciiTheme="minorHAnsi" w:hAnsiTheme="minorHAnsi"/>
                <w:sz w:val="20"/>
                <w:szCs w:val="20"/>
              </w:rPr>
            </w:pPr>
            <w:r>
              <w:rPr>
                <w:rFonts w:asciiTheme="minorHAnsi" w:hAnsiTheme="minorHAnsi"/>
                <w:sz w:val="20"/>
                <w:szCs w:val="20"/>
              </w:rPr>
              <w:t>N/A</w:t>
            </w:r>
          </w:p>
        </w:tc>
        <w:tc>
          <w:tcPr>
            <w:tcW w:w="1890" w:type="dxa"/>
          </w:tcPr>
          <w:p w:rsidR="00060C38" w:rsidRPr="009824E9" w:rsidRDefault="00060C38" w:rsidP="00D93F2D">
            <w:pPr>
              <w:rPr>
                <w:rFonts w:asciiTheme="minorHAnsi" w:hAnsiTheme="minorHAnsi"/>
                <w:sz w:val="20"/>
                <w:szCs w:val="20"/>
              </w:rPr>
            </w:pPr>
            <w:r>
              <w:rPr>
                <w:rFonts w:asciiTheme="minorHAnsi" w:hAnsiTheme="minorHAnsi"/>
                <w:sz w:val="20"/>
                <w:szCs w:val="20"/>
              </w:rPr>
              <w:t>Above Cust. Existing</w:t>
            </w:r>
          </w:p>
        </w:tc>
        <w:tc>
          <w:tcPr>
            <w:tcW w:w="1890" w:type="dxa"/>
          </w:tcPr>
          <w:p w:rsidR="00060C38" w:rsidRPr="009824E9" w:rsidRDefault="00060C38" w:rsidP="00D93F2D">
            <w:pPr>
              <w:rPr>
                <w:rFonts w:asciiTheme="minorHAnsi" w:hAnsiTheme="minorHAnsi"/>
                <w:sz w:val="20"/>
                <w:szCs w:val="20"/>
              </w:rPr>
            </w:pPr>
            <w:r>
              <w:rPr>
                <w:rFonts w:asciiTheme="minorHAnsi" w:hAnsiTheme="minorHAnsi"/>
                <w:sz w:val="20"/>
                <w:szCs w:val="20"/>
              </w:rPr>
              <w:t>N/A</w:t>
            </w:r>
          </w:p>
        </w:tc>
        <w:tc>
          <w:tcPr>
            <w:tcW w:w="1620" w:type="dxa"/>
          </w:tcPr>
          <w:p w:rsidR="00060C38" w:rsidRPr="009824E9" w:rsidRDefault="00060C38" w:rsidP="00D93F2D">
            <w:pPr>
              <w:rPr>
                <w:rFonts w:asciiTheme="minorHAnsi" w:hAnsiTheme="minorHAnsi"/>
                <w:sz w:val="20"/>
                <w:szCs w:val="20"/>
              </w:rPr>
            </w:pPr>
            <w:r>
              <w:rPr>
                <w:rFonts w:asciiTheme="minorHAnsi" w:hAnsiTheme="minorHAnsi"/>
                <w:sz w:val="20"/>
                <w:szCs w:val="20"/>
              </w:rPr>
              <w:t>Full Cost</w:t>
            </w:r>
          </w:p>
        </w:tc>
        <w:tc>
          <w:tcPr>
            <w:tcW w:w="1620" w:type="dxa"/>
          </w:tcPr>
          <w:p w:rsidR="00060C38" w:rsidRPr="009824E9" w:rsidRDefault="00060C38" w:rsidP="00D93F2D">
            <w:pPr>
              <w:rPr>
                <w:rFonts w:asciiTheme="minorHAnsi" w:hAnsiTheme="minorHAnsi"/>
                <w:sz w:val="20"/>
                <w:szCs w:val="20"/>
              </w:rPr>
            </w:pPr>
            <w:r>
              <w:rPr>
                <w:rFonts w:asciiTheme="minorHAnsi" w:hAnsiTheme="minorHAnsi"/>
                <w:sz w:val="20"/>
                <w:szCs w:val="20"/>
              </w:rPr>
              <w:t>N/A</w:t>
            </w:r>
          </w:p>
        </w:tc>
        <w:tc>
          <w:tcPr>
            <w:tcW w:w="1170" w:type="dxa"/>
          </w:tcPr>
          <w:p w:rsidR="00060C38" w:rsidRDefault="00060C38" w:rsidP="00D93F2D">
            <w:pPr>
              <w:rPr>
                <w:rFonts w:asciiTheme="minorHAnsi" w:hAnsiTheme="minorHAnsi"/>
                <w:sz w:val="20"/>
                <w:szCs w:val="20"/>
              </w:rPr>
            </w:pPr>
            <w:r>
              <w:rPr>
                <w:rFonts w:asciiTheme="minorHAnsi" w:hAnsiTheme="minorHAnsi"/>
                <w:sz w:val="20"/>
                <w:szCs w:val="20"/>
              </w:rPr>
              <w:t>EUL</w:t>
            </w:r>
          </w:p>
        </w:tc>
        <w:tc>
          <w:tcPr>
            <w:tcW w:w="1260" w:type="dxa"/>
          </w:tcPr>
          <w:p w:rsidR="00060C38" w:rsidRDefault="00060C38" w:rsidP="00D93F2D">
            <w:pPr>
              <w:rPr>
                <w:rFonts w:asciiTheme="minorHAnsi" w:hAnsiTheme="minorHAnsi"/>
                <w:sz w:val="20"/>
                <w:szCs w:val="20"/>
              </w:rPr>
            </w:pPr>
            <w:r>
              <w:rPr>
                <w:rFonts w:asciiTheme="minorHAnsi" w:hAnsiTheme="minorHAnsi"/>
                <w:sz w:val="20"/>
                <w:szCs w:val="20"/>
              </w:rPr>
              <w:t>0</w:t>
            </w:r>
          </w:p>
        </w:tc>
      </w:tr>
    </w:tbl>
    <w:p w:rsidR="00697868" w:rsidRPr="00697868" w:rsidRDefault="00697868">
      <w:pPr>
        <w:rPr>
          <w:rFonts w:asciiTheme="minorHAnsi" w:hAnsiTheme="minorHAnsi" w:cstheme="minorHAnsi"/>
        </w:rPr>
      </w:pPr>
    </w:p>
    <w:sectPr w:rsidR="00697868" w:rsidRPr="00697868" w:rsidSect="00CE28CF">
      <w:footerReference w:type="default" r:id="rId13"/>
      <w:pgSz w:w="15840" w:h="12240" w:orient="landscape"/>
      <w:pgMar w:top="1440" w:right="1440" w:bottom="1440" w:left="1557"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73A7" w:rsidRDefault="00D873A7" w:rsidP="00447D6E">
      <w:r>
        <w:separator/>
      </w:r>
    </w:p>
  </w:endnote>
  <w:endnote w:type="continuationSeparator" w:id="0">
    <w:p w:rsidR="00D873A7" w:rsidRDefault="00D873A7" w:rsidP="00447D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2A12" w:rsidRPr="009500DC" w:rsidRDefault="00322A12" w:rsidP="00447D6E">
    <w:pPr>
      <w:pStyle w:val="Footer"/>
      <w:jc w:val="right"/>
      <w:rPr>
        <w:rFonts w:asciiTheme="minorHAnsi" w:hAnsiTheme="minorHAnsi" w:cstheme="minorHAnsi"/>
      </w:rPr>
    </w:pPr>
    <w:r>
      <w:rPr>
        <w:rFonts w:asciiTheme="minorHAnsi" w:hAnsiTheme="minorHAnsi" w:cstheme="minorHAnsi"/>
        <w:b/>
        <w:sz w:val="36"/>
        <w:szCs w:val="36"/>
      </w:rPr>
      <w:t>June 19, 2014</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2A12" w:rsidRPr="009500DC" w:rsidRDefault="00322A12" w:rsidP="009500DC">
    <w:pPr>
      <w:pStyle w:val="Footer"/>
      <w:pBdr>
        <w:top w:val="single" w:sz="4" w:space="1" w:color="auto"/>
      </w:pBdr>
      <w:rPr>
        <w:rFonts w:asciiTheme="minorHAnsi" w:hAnsiTheme="minorHAnsi" w:cstheme="minorHAnsi"/>
        <w:b/>
        <w:sz w:val="20"/>
        <w:szCs w:val="20"/>
      </w:rPr>
    </w:pPr>
    <w:r>
      <w:rPr>
        <w:rFonts w:asciiTheme="minorHAnsi" w:hAnsiTheme="minorHAnsi" w:cstheme="minorHAnsi"/>
        <w:b/>
        <w:sz w:val="20"/>
        <w:szCs w:val="20"/>
      </w:rPr>
      <w:t>PGECOHVC114, Revision 4</w:t>
    </w:r>
    <w:r w:rsidRPr="009500DC">
      <w:rPr>
        <w:rFonts w:asciiTheme="minorHAnsi" w:hAnsiTheme="minorHAnsi" w:cstheme="minorHAnsi"/>
        <w:b/>
        <w:sz w:val="20"/>
        <w:szCs w:val="20"/>
      </w:rPr>
      <w:tab/>
    </w:r>
    <w:r w:rsidRPr="009500DC">
      <w:rPr>
        <w:rFonts w:asciiTheme="minorHAnsi" w:hAnsiTheme="minorHAnsi" w:cstheme="minorHAnsi"/>
        <w:b/>
        <w:sz w:val="20"/>
        <w:szCs w:val="20"/>
      </w:rPr>
      <w:fldChar w:fldCharType="begin"/>
    </w:r>
    <w:r w:rsidRPr="009500DC">
      <w:rPr>
        <w:rFonts w:asciiTheme="minorHAnsi" w:hAnsiTheme="minorHAnsi" w:cstheme="minorHAnsi"/>
        <w:b/>
        <w:sz w:val="20"/>
        <w:szCs w:val="20"/>
      </w:rPr>
      <w:instrText xml:space="preserve"> PAGE   \* MERGEFORMAT </w:instrText>
    </w:r>
    <w:r w:rsidRPr="009500DC">
      <w:rPr>
        <w:rFonts w:asciiTheme="minorHAnsi" w:hAnsiTheme="minorHAnsi" w:cstheme="minorHAnsi"/>
        <w:b/>
        <w:sz w:val="20"/>
        <w:szCs w:val="20"/>
      </w:rPr>
      <w:fldChar w:fldCharType="separate"/>
    </w:r>
    <w:r w:rsidR="00F21848">
      <w:rPr>
        <w:rFonts w:asciiTheme="minorHAnsi" w:hAnsiTheme="minorHAnsi" w:cstheme="minorHAnsi"/>
        <w:b/>
        <w:noProof/>
        <w:sz w:val="20"/>
        <w:szCs w:val="20"/>
      </w:rPr>
      <w:t>13</w:t>
    </w:r>
    <w:r w:rsidRPr="009500DC">
      <w:rPr>
        <w:rFonts w:asciiTheme="minorHAnsi" w:hAnsiTheme="minorHAnsi" w:cstheme="minorHAnsi"/>
        <w:b/>
        <w:noProof/>
        <w:sz w:val="20"/>
        <w:szCs w:val="20"/>
      </w:rPr>
      <w:fldChar w:fldCharType="end"/>
    </w:r>
    <w:r w:rsidRPr="009500DC">
      <w:rPr>
        <w:rFonts w:asciiTheme="minorHAnsi" w:hAnsiTheme="minorHAnsi" w:cstheme="minorHAnsi"/>
        <w:b/>
        <w:sz w:val="20"/>
        <w:szCs w:val="20"/>
      </w:rPr>
      <w:tab/>
    </w:r>
    <w:r>
      <w:rPr>
        <w:rFonts w:asciiTheme="minorHAnsi" w:hAnsiTheme="minorHAnsi" w:cstheme="minorHAnsi"/>
        <w:b/>
        <w:sz w:val="20"/>
        <w:szCs w:val="20"/>
      </w:rPr>
      <w:t>June 19,</w:t>
    </w:r>
    <w:r w:rsidRPr="001456F4">
      <w:rPr>
        <w:rFonts w:asciiTheme="minorHAnsi" w:hAnsiTheme="minorHAnsi" w:cstheme="minorHAnsi"/>
        <w:b/>
        <w:sz w:val="20"/>
        <w:szCs w:val="20"/>
      </w:rPr>
      <w:t xml:space="preserve"> 2014</w:t>
    </w:r>
  </w:p>
  <w:p w:rsidR="00322A12" w:rsidRPr="009500DC" w:rsidRDefault="00322A12" w:rsidP="009500DC">
    <w:pPr>
      <w:pStyle w:val="Footer"/>
      <w:pBdr>
        <w:top w:val="single" w:sz="4" w:space="1" w:color="auto"/>
      </w:pBdr>
      <w:rPr>
        <w:rFonts w:asciiTheme="minorHAnsi" w:hAnsiTheme="minorHAnsi" w:cstheme="minorHAnsi"/>
      </w:rPr>
    </w:pPr>
    <w:r>
      <w:rPr>
        <w:rFonts w:asciiTheme="minorHAnsi" w:hAnsiTheme="minorHAnsi" w:cstheme="minorHAnsi"/>
        <w:b/>
        <w:sz w:val="20"/>
        <w:szCs w:val="20"/>
      </w:rPr>
      <w:t>Pacific Gas and Electric Company</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2A12" w:rsidRPr="009500DC" w:rsidRDefault="00322A12" w:rsidP="00CE28CF">
    <w:pPr>
      <w:pStyle w:val="Footer"/>
      <w:pBdr>
        <w:top w:val="single" w:sz="4" w:space="1" w:color="auto"/>
      </w:pBdr>
      <w:tabs>
        <w:tab w:val="clear" w:pos="4680"/>
        <w:tab w:val="clear" w:pos="9360"/>
        <w:tab w:val="center" w:pos="6480"/>
        <w:tab w:val="right" w:pos="12870"/>
      </w:tabs>
      <w:rPr>
        <w:rFonts w:asciiTheme="minorHAnsi" w:hAnsiTheme="minorHAnsi" w:cstheme="minorHAnsi"/>
        <w:b/>
        <w:sz w:val="20"/>
        <w:szCs w:val="20"/>
      </w:rPr>
    </w:pPr>
    <w:r>
      <w:rPr>
        <w:rFonts w:asciiTheme="minorHAnsi" w:hAnsiTheme="minorHAnsi" w:cstheme="minorHAnsi"/>
        <w:b/>
        <w:sz w:val="20"/>
        <w:szCs w:val="20"/>
      </w:rPr>
      <w:t>SCE13HC007</w:t>
    </w:r>
    <w:r w:rsidRPr="009500DC">
      <w:rPr>
        <w:rFonts w:asciiTheme="minorHAnsi" w:hAnsiTheme="minorHAnsi" w:cstheme="minorHAnsi"/>
        <w:b/>
        <w:sz w:val="20"/>
        <w:szCs w:val="20"/>
      </w:rPr>
      <w:t>, Revision</w:t>
    </w:r>
    <w:r>
      <w:rPr>
        <w:rFonts w:asciiTheme="minorHAnsi" w:hAnsiTheme="minorHAnsi" w:cstheme="minorHAnsi"/>
        <w:b/>
        <w:sz w:val="20"/>
        <w:szCs w:val="20"/>
      </w:rPr>
      <w:t xml:space="preserve"> 1</w:t>
    </w:r>
    <w:r w:rsidRPr="009500DC">
      <w:rPr>
        <w:rFonts w:asciiTheme="minorHAnsi" w:hAnsiTheme="minorHAnsi" w:cstheme="minorHAnsi"/>
        <w:b/>
        <w:sz w:val="20"/>
        <w:szCs w:val="20"/>
      </w:rPr>
      <w:tab/>
    </w:r>
    <w:r w:rsidRPr="009500DC">
      <w:rPr>
        <w:rFonts w:asciiTheme="minorHAnsi" w:hAnsiTheme="minorHAnsi" w:cstheme="minorHAnsi"/>
        <w:b/>
        <w:sz w:val="20"/>
        <w:szCs w:val="20"/>
      </w:rPr>
      <w:fldChar w:fldCharType="begin"/>
    </w:r>
    <w:r w:rsidRPr="009500DC">
      <w:rPr>
        <w:rFonts w:asciiTheme="minorHAnsi" w:hAnsiTheme="minorHAnsi" w:cstheme="minorHAnsi"/>
        <w:b/>
        <w:sz w:val="20"/>
        <w:szCs w:val="20"/>
      </w:rPr>
      <w:instrText xml:space="preserve"> PAGE   \* MERGEFORMAT </w:instrText>
    </w:r>
    <w:r w:rsidRPr="009500DC">
      <w:rPr>
        <w:rFonts w:asciiTheme="minorHAnsi" w:hAnsiTheme="minorHAnsi" w:cstheme="minorHAnsi"/>
        <w:b/>
        <w:sz w:val="20"/>
        <w:szCs w:val="20"/>
      </w:rPr>
      <w:fldChar w:fldCharType="separate"/>
    </w:r>
    <w:r w:rsidR="00F21848">
      <w:rPr>
        <w:rFonts w:asciiTheme="minorHAnsi" w:hAnsiTheme="minorHAnsi" w:cstheme="minorHAnsi"/>
        <w:b/>
        <w:noProof/>
        <w:sz w:val="20"/>
        <w:szCs w:val="20"/>
      </w:rPr>
      <w:t>14</w:t>
    </w:r>
    <w:r w:rsidRPr="009500DC">
      <w:rPr>
        <w:rFonts w:asciiTheme="minorHAnsi" w:hAnsiTheme="minorHAnsi" w:cstheme="minorHAnsi"/>
        <w:b/>
        <w:noProof/>
        <w:sz w:val="20"/>
        <w:szCs w:val="20"/>
      </w:rPr>
      <w:fldChar w:fldCharType="end"/>
    </w:r>
    <w:r w:rsidRPr="009500DC">
      <w:rPr>
        <w:rFonts w:asciiTheme="minorHAnsi" w:hAnsiTheme="minorHAnsi" w:cstheme="minorHAnsi"/>
        <w:b/>
        <w:sz w:val="20"/>
        <w:szCs w:val="20"/>
      </w:rPr>
      <w:tab/>
    </w:r>
    <w:r>
      <w:rPr>
        <w:rFonts w:asciiTheme="minorHAnsi" w:hAnsiTheme="minorHAnsi" w:cstheme="minorHAnsi"/>
        <w:b/>
        <w:sz w:val="20"/>
        <w:szCs w:val="20"/>
      </w:rPr>
      <w:t>April 21</w:t>
    </w:r>
    <w:r w:rsidRPr="001456F4">
      <w:rPr>
        <w:rFonts w:asciiTheme="minorHAnsi" w:hAnsiTheme="minorHAnsi" w:cstheme="minorHAnsi"/>
        <w:b/>
        <w:sz w:val="20"/>
        <w:szCs w:val="20"/>
      </w:rPr>
      <w:t>, 2014</w:t>
    </w:r>
  </w:p>
  <w:p w:rsidR="00322A12" w:rsidRPr="009500DC" w:rsidRDefault="00322A12" w:rsidP="00CE28CF">
    <w:pPr>
      <w:pStyle w:val="Footer"/>
      <w:pBdr>
        <w:top w:val="single" w:sz="4" w:space="1" w:color="auto"/>
      </w:pBdr>
      <w:tabs>
        <w:tab w:val="clear" w:pos="9360"/>
        <w:tab w:val="right" w:pos="12870"/>
      </w:tabs>
      <w:rPr>
        <w:rFonts w:asciiTheme="minorHAnsi" w:hAnsiTheme="minorHAnsi" w:cstheme="minorHAnsi"/>
      </w:rPr>
    </w:pPr>
    <w:r w:rsidRPr="009500DC">
      <w:rPr>
        <w:rFonts w:asciiTheme="minorHAnsi" w:hAnsiTheme="minorHAnsi" w:cstheme="minorHAnsi"/>
        <w:b/>
        <w:sz w:val="20"/>
        <w:szCs w:val="20"/>
      </w:rPr>
      <w:t>Southern California Edison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73A7" w:rsidRDefault="00D873A7" w:rsidP="00447D6E">
      <w:r>
        <w:separator/>
      </w:r>
    </w:p>
  </w:footnote>
  <w:footnote w:type="continuationSeparator" w:id="0">
    <w:p w:rsidR="00D873A7" w:rsidRDefault="00D873A7" w:rsidP="00447D6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C59A5"/>
    <w:multiLevelType w:val="hybridMultilevel"/>
    <w:tmpl w:val="B6D23B28"/>
    <w:lvl w:ilvl="0" w:tplc="0409000F">
      <w:start w:val="1"/>
      <w:numFmt w:val="decimal"/>
      <w:lvlText w:val="%1."/>
      <w:lvlJc w:val="left"/>
      <w:pPr>
        <w:tabs>
          <w:tab w:val="num" w:pos="360"/>
        </w:tabs>
        <w:ind w:left="360" w:hanging="360"/>
      </w:pPr>
      <w:rPr>
        <w:rFonts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
    <w:nsid w:val="2BD70A9F"/>
    <w:multiLevelType w:val="hybridMultilevel"/>
    <w:tmpl w:val="6ABC05BC"/>
    <w:lvl w:ilvl="0" w:tplc="40BE3C82">
      <w:start w:val="1"/>
      <w:numFmt w:val="bullet"/>
      <w:lvlText w:val=""/>
      <w:lvlJc w:val="left"/>
      <w:pPr>
        <w:tabs>
          <w:tab w:val="num" w:pos="720"/>
        </w:tabs>
        <w:ind w:left="720" w:hanging="360"/>
      </w:pPr>
      <w:rPr>
        <w:rFonts w:ascii="Wingdings 2" w:hAnsi="Wingdings 2"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2FEB13A3"/>
    <w:multiLevelType w:val="hybridMultilevel"/>
    <w:tmpl w:val="060C7B20"/>
    <w:lvl w:ilvl="0" w:tplc="04090001">
      <w:start w:val="1"/>
      <w:numFmt w:val="bullet"/>
      <w:lvlText w:val=""/>
      <w:lvlJc w:val="left"/>
      <w:pPr>
        <w:tabs>
          <w:tab w:val="num" w:pos="765"/>
        </w:tabs>
        <w:ind w:left="765" w:hanging="360"/>
      </w:pPr>
      <w:rPr>
        <w:rFonts w:ascii="Symbol" w:hAnsi="Symbol" w:hint="default"/>
      </w:rPr>
    </w:lvl>
    <w:lvl w:ilvl="1" w:tplc="04090003" w:tentative="1">
      <w:start w:val="1"/>
      <w:numFmt w:val="bullet"/>
      <w:lvlText w:val="o"/>
      <w:lvlJc w:val="left"/>
      <w:pPr>
        <w:tabs>
          <w:tab w:val="num" w:pos="1485"/>
        </w:tabs>
        <w:ind w:left="1485" w:hanging="360"/>
      </w:pPr>
      <w:rPr>
        <w:rFonts w:ascii="Courier New" w:hAnsi="Courier New" w:cs="Courier New" w:hint="default"/>
      </w:rPr>
    </w:lvl>
    <w:lvl w:ilvl="2" w:tplc="04090005" w:tentative="1">
      <w:start w:val="1"/>
      <w:numFmt w:val="bullet"/>
      <w:lvlText w:val=""/>
      <w:lvlJc w:val="left"/>
      <w:pPr>
        <w:tabs>
          <w:tab w:val="num" w:pos="2205"/>
        </w:tabs>
        <w:ind w:left="2205" w:hanging="360"/>
      </w:pPr>
      <w:rPr>
        <w:rFonts w:ascii="Wingdings" w:hAnsi="Wingdings" w:hint="default"/>
      </w:rPr>
    </w:lvl>
    <w:lvl w:ilvl="3" w:tplc="04090001" w:tentative="1">
      <w:start w:val="1"/>
      <w:numFmt w:val="bullet"/>
      <w:lvlText w:val=""/>
      <w:lvlJc w:val="left"/>
      <w:pPr>
        <w:tabs>
          <w:tab w:val="num" w:pos="2925"/>
        </w:tabs>
        <w:ind w:left="2925" w:hanging="360"/>
      </w:pPr>
      <w:rPr>
        <w:rFonts w:ascii="Symbol" w:hAnsi="Symbol" w:hint="default"/>
      </w:rPr>
    </w:lvl>
    <w:lvl w:ilvl="4" w:tplc="04090003" w:tentative="1">
      <w:start w:val="1"/>
      <w:numFmt w:val="bullet"/>
      <w:lvlText w:val="o"/>
      <w:lvlJc w:val="left"/>
      <w:pPr>
        <w:tabs>
          <w:tab w:val="num" w:pos="3645"/>
        </w:tabs>
        <w:ind w:left="3645" w:hanging="360"/>
      </w:pPr>
      <w:rPr>
        <w:rFonts w:ascii="Courier New" w:hAnsi="Courier New" w:cs="Courier New" w:hint="default"/>
      </w:rPr>
    </w:lvl>
    <w:lvl w:ilvl="5" w:tplc="04090005" w:tentative="1">
      <w:start w:val="1"/>
      <w:numFmt w:val="bullet"/>
      <w:lvlText w:val=""/>
      <w:lvlJc w:val="left"/>
      <w:pPr>
        <w:tabs>
          <w:tab w:val="num" w:pos="4365"/>
        </w:tabs>
        <w:ind w:left="4365" w:hanging="360"/>
      </w:pPr>
      <w:rPr>
        <w:rFonts w:ascii="Wingdings" w:hAnsi="Wingdings" w:hint="default"/>
      </w:rPr>
    </w:lvl>
    <w:lvl w:ilvl="6" w:tplc="04090001" w:tentative="1">
      <w:start w:val="1"/>
      <w:numFmt w:val="bullet"/>
      <w:lvlText w:val=""/>
      <w:lvlJc w:val="left"/>
      <w:pPr>
        <w:tabs>
          <w:tab w:val="num" w:pos="5085"/>
        </w:tabs>
        <w:ind w:left="5085" w:hanging="360"/>
      </w:pPr>
      <w:rPr>
        <w:rFonts w:ascii="Symbol" w:hAnsi="Symbol" w:hint="default"/>
      </w:rPr>
    </w:lvl>
    <w:lvl w:ilvl="7" w:tplc="04090003" w:tentative="1">
      <w:start w:val="1"/>
      <w:numFmt w:val="bullet"/>
      <w:lvlText w:val="o"/>
      <w:lvlJc w:val="left"/>
      <w:pPr>
        <w:tabs>
          <w:tab w:val="num" w:pos="5805"/>
        </w:tabs>
        <w:ind w:left="5805" w:hanging="360"/>
      </w:pPr>
      <w:rPr>
        <w:rFonts w:ascii="Courier New" w:hAnsi="Courier New" w:cs="Courier New" w:hint="default"/>
      </w:rPr>
    </w:lvl>
    <w:lvl w:ilvl="8" w:tplc="04090005" w:tentative="1">
      <w:start w:val="1"/>
      <w:numFmt w:val="bullet"/>
      <w:lvlText w:val=""/>
      <w:lvlJc w:val="left"/>
      <w:pPr>
        <w:tabs>
          <w:tab w:val="num" w:pos="6525"/>
        </w:tabs>
        <w:ind w:left="6525" w:hanging="360"/>
      </w:pPr>
      <w:rPr>
        <w:rFonts w:ascii="Wingdings" w:hAnsi="Wingdings" w:hint="default"/>
      </w:rPr>
    </w:lvl>
  </w:abstractNum>
  <w:abstractNum w:abstractNumId="3">
    <w:nsid w:val="3076623A"/>
    <w:multiLevelType w:val="multilevel"/>
    <w:tmpl w:val="59EC4572"/>
    <w:lvl w:ilvl="0">
      <w:start w:val="1"/>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34C770E7"/>
    <w:multiLevelType w:val="hybridMultilevel"/>
    <w:tmpl w:val="5596BE7A"/>
    <w:lvl w:ilvl="0" w:tplc="40BE3C82">
      <w:start w:val="1"/>
      <w:numFmt w:val="bullet"/>
      <w:lvlText w:val=""/>
      <w:lvlJc w:val="left"/>
      <w:pPr>
        <w:tabs>
          <w:tab w:val="num" w:pos="720"/>
        </w:tabs>
        <w:ind w:left="720" w:hanging="360"/>
      </w:pPr>
      <w:rPr>
        <w:rFonts w:ascii="Wingdings 2" w:hAnsi="Wingdings 2" w:hint="default"/>
      </w:rPr>
    </w:lvl>
    <w:lvl w:ilvl="1" w:tplc="D64CD5A2">
      <w:start w:val="1"/>
      <w:numFmt w:val="bullet"/>
      <w:lvlText w:val=""/>
      <w:lvlJc w:val="left"/>
      <w:pPr>
        <w:tabs>
          <w:tab w:val="num" w:pos="1440"/>
        </w:tabs>
        <w:ind w:left="1440" w:hanging="360"/>
      </w:pPr>
      <w:rPr>
        <w:rFonts w:ascii="Wingdings 2" w:hAnsi="Wingdings 2"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35A06B79"/>
    <w:multiLevelType w:val="hybridMultilevel"/>
    <w:tmpl w:val="7C4AAB7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4FE41242"/>
    <w:multiLevelType w:val="hybridMultilevel"/>
    <w:tmpl w:val="20B2BB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37A1272"/>
    <w:multiLevelType w:val="hybridMultilevel"/>
    <w:tmpl w:val="92A089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4B2475E"/>
    <w:multiLevelType w:val="hybridMultilevel"/>
    <w:tmpl w:val="B1E4E7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97B3871"/>
    <w:multiLevelType w:val="hybridMultilevel"/>
    <w:tmpl w:val="F170F2B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4"/>
  </w:num>
  <w:num w:numId="3">
    <w:abstractNumId w:val="3"/>
  </w:num>
  <w:num w:numId="4">
    <w:abstractNumId w:val="1"/>
  </w:num>
  <w:num w:numId="5">
    <w:abstractNumId w:val="1"/>
  </w:num>
  <w:num w:numId="6">
    <w:abstractNumId w:val="0"/>
  </w:num>
  <w:num w:numId="7">
    <w:abstractNumId w:val="5"/>
  </w:num>
  <w:num w:numId="8">
    <w:abstractNumId w:val="2"/>
  </w:num>
  <w:num w:numId="9">
    <w:abstractNumId w:val="9"/>
  </w:num>
  <w:num w:numId="10">
    <w:abstractNumId w:val="6"/>
  </w:num>
  <w:num w:numId="11">
    <w:abstractNumId w:val="7"/>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6609"/>
    <w:rsid w:val="00005902"/>
    <w:rsid w:val="00024411"/>
    <w:rsid w:val="000265D6"/>
    <w:rsid w:val="00026D04"/>
    <w:rsid w:val="00027183"/>
    <w:rsid w:val="00033EA1"/>
    <w:rsid w:val="00056947"/>
    <w:rsid w:val="00060C38"/>
    <w:rsid w:val="00062027"/>
    <w:rsid w:val="00063F00"/>
    <w:rsid w:val="00076DF4"/>
    <w:rsid w:val="000835FD"/>
    <w:rsid w:val="0008462E"/>
    <w:rsid w:val="0009074D"/>
    <w:rsid w:val="0009592B"/>
    <w:rsid w:val="000968C6"/>
    <w:rsid w:val="00097806"/>
    <w:rsid w:val="000A63C9"/>
    <w:rsid w:val="000B1886"/>
    <w:rsid w:val="000B6BF7"/>
    <w:rsid w:val="000C0000"/>
    <w:rsid w:val="000C1537"/>
    <w:rsid w:val="000C18CC"/>
    <w:rsid w:val="000C4CE0"/>
    <w:rsid w:val="000F130A"/>
    <w:rsid w:val="000F3DAC"/>
    <w:rsid w:val="000F6CB0"/>
    <w:rsid w:val="00107242"/>
    <w:rsid w:val="00111592"/>
    <w:rsid w:val="00112139"/>
    <w:rsid w:val="001206F7"/>
    <w:rsid w:val="00121C89"/>
    <w:rsid w:val="00133F51"/>
    <w:rsid w:val="0013761B"/>
    <w:rsid w:val="001456F4"/>
    <w:rsid w:val="00146D19"/>
    <w:rsid w:val="00147155"/>
    <w:rsid w:val="00153CB3"/>
    <w:rsid w:val="0015550B"/>
    <w:rsid w:val="00165357"/>
    <w:rsid w:val="0018036D"/>
    <w:rsid w:val="001811EE"/>
    <w:rsid w:val="001830B4"/>
    <w:rsid w:val="0019333C"/>
    <w:rsid w:val="001A03FC"/>
    <w:rsid w:val="001A0EB4"/>
    <w:rsid w:val="001A1225"/>
    <w:rsid w:val="001A5F62"/>
    <w:rsid w:val="001A756E"/>
    <w:rsid w:val="001B28AA"/>
    <w:rsid w:val="001B618B"/>
    <w:rsid w:val="001C4140"/>
    <w:rsid w:val="001C5A94"/>
    <w:rsid w:val="001D2C7C"/>
    <w:rsid w:val="001E0829"/>
    <w:rsid w:val="001F05CE"/>
    <w:rsid w:val="001F437F"/>
    <w:rsid w:val="001F452C"/>
    <w:rsid w:val="001F4A65"/>
    <w:rsid w:val="00203E9F"/>
    <w:rsid w:val="0022187B"/>
    <w:rsid w:val="0022514B"/>
    <w:rsid w:val="002268FA"/>
    <w:rsid w:val="00226C03"/>
    <w:rsid w:val="00230ACD"/>
    <w:rsid w:val="0023254A"/>
    <w:rsid w:val="00233163"/>
    <w:rsid w:val="00234D00"/>
    <w:rsid w:val="00240B74"/>
    <w:rsid w:val="00260C38"/>
    <w:rsid w:val="00261D68"/>
    <w:rsid w:val="002676FE"/>
    <w:rsid w:val="00274FBE"/>
    <w:rsid w:val="002762E1"/>
    <w:rsid w:val="00280BA9"/>
    <w:rsid w:val="002811BC"/>
    <w:rsid w:val="00281507"/>
    <w:rsid w:val="00283DE8"/>
    <w:rsid w:val="00285966"/>
    <w:rsid w:val="00290ED8"/>
    <w:rsid w:val="00292025"/>
    <w:rsid w:val="00293C7F"/>
    <w:rsid w:val="002A0F1D"/>
    <w:rsid w:val="002A3D26"/>
    <w:rsid w:val="002B1ADF"/>
    <w:rsid w:val="002B6554"/>
    <w:rsid w:val="002C444C"/>
    <w:rsid w:val="002C45F6"/>
    <w:rsid w:val="002C6C7A"/>
    <w:rsid w:val="002D739C"/>
    <w:rsid w:val="002E2938"/>
    <w:rsid w:val="002F1437"/>
    <w:rsid w:val="002F3943"/>
    <w:rsid w:val="0030363A"/>
    <w:rsid w:val="0031139C"/>
    <w:rsid w:val="00322A12"/>
    <w:rsid w:val="00326312"/>
    <w:rsid w:val="00332700"/>
    <w:rsid w:val="00345D80"/>
    <w:rsid w:val="003471D4"/>
    <w:rsid w:val="003560BA"/>
    <w:rsid w:val="0036171B"/>
    <w:rsid w:val="0036352E"/>
    <w:rsid w:val="00375944"/>
    <w:rsid w:val="003832D2"/>
    <w:rsid w:val="003B6EFE"/>
    <w:rsid w:val="003C1AC4"/>
    <w:rsid w:val="003D2871"/>
    <w:rsid w:val="003D5B83"/>
    <w:rsid w:val="003E4BA3"/>
    <w:rsid w:val="003E6E47"/>
    <w:rsid w:val="003F0623"/>
    <w:rsid w:val="003F6043"/>
    <w:rsid w:val="00413CDB"/>
    <w:rsid w:val="004200FE"/>
    <w:rsid w:val="00421183"/>
    <w:rsid w:val="0042271E"/>
    <w:rsid w:val="0042671B"/>
    <w:rsid w:val="00431471"/>
    <w:rsid w:val="00432FFF"/>
    <w:rsid w:val="00441957"/>
    <w:rsid w:val="00443D32"/>
    <w:rsid w:val="00447CE5"/>
    <w:rsid w:val="00447D6E"/>
    <w:rsid w:val="0046286E"/>
    <w:rsid w:val="00471234"/>
    <w:rsid w:val="00477522"/>
    <w:rsid w:val="00493457"/>
    <w:rsid w:val="00493908"/>
    <w:rsid w:val="00494628"/>
    <w:rsid w:val="004B4A3A"/>
    <w:rsid w:val="004B5FAB"/>
    <w:rsid w:val="004C23F1"/>
    <w:rsid w:val="004D11C9"/>
    <w:rsid w:val="004D65C9"/>
    <w:rsid w:val="004D6EEF"/>
    <w:rsid w:val="004E01F5"/>
    <w:rsid w:val="004E76CA"/>
    <w:rsid w:val="0050684C"/>
    <w:rsid w:val="0051020F"/>
    <w:rsid w:val="00510712"/>
    <w:rsid w:val="00517AF7"/>
    <w:rsid w:val="00522853"/>
    <w:rsid w:val="00560934"/>
    <w:rsid w:val="00563EE9"/>
    <w:rsid w:val="00564960"/>
    <w:rsid w:val="00564F58"/>
    <w:rsid w:val="005734A4"/>
    <w:rsid w:val="00581F90"/>
    <w:rsid w:val="00587370"/>
    <w:rsid w:val="005907C7"/>
    <w:rsid w:val="00594C86"/>
    <w:rsid w:val="005A0338"/>
    <w:rsid w:val="005A0E53"/>
    <w:rsid w:val="005A1078"/>
    <w:rsid w:val="005B28C1"/>
    <w:rsid w:val="005B37FA"/>
    <w:rsid w:val="005B6114"/>
    <w:rsid w:val="005C2E48"/>
    <w:rsid w:val="005D03AC"/>
    <w:rsid w:val="005D4DD7"/>
    <w:rsid w:val="005D7ECC"/>
    <w:rsid w:val="005E12A9"/>
    <w:rsid w:val="005E1E87"/>
    <w:rsid w:val="005F3A97"/>
    <w:rsid w:val="006011AA"/>
    <w:rsid w:val="00602799"/>
    <w:rsid w:val="00612041"/>
    <w:rsid w:val="00623F8E"/>
    <w:rsid w:val="006404E6"/>
    <w:rsid w:val="006474D3"/>
    <w:rsid w:val="00647ABE"/>
    <w:rsid w:val="00662E63"/>
    <w:rsid w:val="00664B05"/>
    <w:rsid w:val="0067067A"/>
    <w:rsid w:val="006771EB"/>
    <w:rsid w:val="00684A47"/>
    <w:rsid w:val="0069780C"/>
    <w:rsid w:val="00697868"/>
    <w:rsid w:val="006A055F"/>
    <w:rsid w:val="006A5293"/>
    <w:rsid w:val="006A5FF9"/>
    <w:rsid w:val="006A7429"/>
    <w:rsid w:val="006B0DF3"/>
    <w:rsid w:val="006B4A48"/>
    <w:rsid w:val="006C36CC"/>
    <w:rsid w:val="006C430A"/>
    <w:rsid w:val="006D2809"/>
    <w:rsid w:val="006E0FFC"/>
    <w:rsid w:val="006E3342"/>
    <w:rsid w:val="006E4B12"/>
    <w:rsid w:val="006F1D9B"/>
    <w:rsid w:val="006F3EB7"/>
    <w:rsid w:val="006F41FF"/>
    <w:rsid w:val="007001D7"/>
    <w:rsid w:val="007048AC"/>
    <w:rsid w:val="007065AE"/>
    <w:rsid w:val="00712DDC"/>
    <w:rsid w:val="007173A9"/>
    <w:rsid w:val="00723132"/>
    <w:rsid w:val="00733C7D"/>
    <w:rsid w:val="00740761"/>
    <w:rsid w:val="00745F77"/>
    <w:rsid w:val="0074676E"/>
    <w:rsid w:val="00764D0D"/>
    <w:rsid w:val="007673D6"/>
    <w:rsid w:val="007706F3"/>
    <w:rsid w:val="007933F1"/>
    <w:rsid w:val="007C3F2B"/>
    <w:rsid w:val="007D7BAE"/>
    <w:rsid w:val="007E43F8"/>
    <w:rsid w:val="007E656B"/>
    <w:rsid w:val="007E7E18"/>
    <w:rsid w:val="007F1316"/>
    <w:rsid w:val="007F50E8"/>
    <w:rsid w:val="007F7FBA"/>
    <w:rsid w:val="00800319"/>
    <w:rsid w:val="00801F7F"/>
    <w:rsid w:val="00802C7E"/>
    <w:rsid w:val="00806C8A"/>
    <w:rsid w:val="00810612"/>
    <w:rsid w:val="00822ADF"/>
    <w:rsid w:val="00824F1C"/>
    <w:rsid w:val="008462AA"/>
    <w:rsid w:val="00881A42"/>
    <w:rsid w:val="00884593"/>
    <w:rsid w:val="00885E0A"/>
    <w:rsid w:val="0088603B"/>
    <w:rsid w:val="00893FC3"/>
    <w:rsid w:val="0089577B"/>
    <w:rsid w:val="008C2E0E"/>
    <w:rsid w:val="008E15D9"/>
    <w:rsid w:val="008E17CC"/>
    <w:rsid w:val="008F33B4"/>
    <w:rsid w:val="0090077A"/>
    <w:rsid w:val="009138A0"/>
    <w:rsid w:val="00922B85"/>
    <w:rsid w:val="00922F39"/>
    <w:rsid w:val="00925419"/>
    <w:rsid w:val="0092770E"/>
    <w:rsid w:val="009500DC"/>
    <w:rsid w:val="00951923"/>
    <w:rsid w:val="00952431"/>
    <w:rsid w:val="00967FDC"/>
    <w:rsid w:val="00972C81"/>
    <w:rsid w:val="00977C1C"/>
    <w:rsid w:val="00981C31"/>
    <w:rsid w:val="009824E9"/>
    <w:rsid w:val="00983B31"/>
    <w:rsid w:val="00995CB0"/>
    <w:rsid w:val="00997E77"/>
    <w:rsid w:val="009A2734"/>
    <w:rsid w:val="009B5B7B"/>
    <w:rsid w:val="009C1777"/>
    <w:rsid w:val="009C2C86"/>
    <w:rsid w:val="009C7013"/>
    <w:rsid w:val="009D0753"/>
    <w:rsid w:val="009D2655"/>
    <w:rsid w:val="009E1802"/>
    <w:rsid w:val="009E1CDE"/>
    <w:rsid w:val="009E51E2"/>
    <w:rsid w:val="009F0B83"/>
    <w:rsid w:val="009F7A61"/>
    <w:rsid w:val="00A02964"/>
    <w:rsid w:val="00A029A2"/>
    <w:rsid w:val="00A11C16"/>
    <w:rsid w:val="00A120B0"/>
    <w:rsid w:val="00A1423E"/>
    <w:rsid w:val="00A1726F"/>
    <w:rsid w:val="00A40BB6"/>
    <w:rsid w:val="00A500D6"/>
    <w:rsid w:val="00A614FA"/>
    <w:rsid w:val="00A64BBD"/>
    <w:rsid w:val="00A7013D"/>
    <w:rsid w:val="00A80DD9"/>
    <w:rsid w:val="00A85564"/>
    <w:rsid w:val="00A86DA2"/>
    <w:rsid w:val="00A90F86"/>
    <w:rsid w:val="00AB21F5"/>
    <w:rsid w:val="00AB3386"/>
    <w:rsid w:val="00AB5B7C"/>
    <w:rsid w:val="00AC5309"/>
    <w:rsid w:val="00AD4DD0"/>
    <w:rsid w:val="00AE410E"/>
    <w:rsid w:val="00AF6342"/>
    <w:rsid w:val="00B04910"/>
    <w:rsid w:val="00B053FB"/>
    <w:rsid w:val="00B06960"/>
    <w:rsid w:val="00B07EE5"/>
    <w:rsid w:val="00B16847"/>
    <w:rsid w:val="00B26778"/>
    <w:rsid w:val="00B26B83"/>
    <w:rsid w:val="00B32479"/>
    <w:rsid w:val="00B36FB5"/>
    <w:rsid w:val="00B403ED"/>
    <w:rsid w:val="00B73AA7"/>
    <w:rsid w:val="00B866B4"/>
    <w:rsid w:val="00B936A1"/>
    <w:rsid w:val="00B9643C"/>
    <w:rsid w:val="00BA2CCC"/>
    <w:rsid w:val="00BA590A"/>
    <w:rsid w:val="00BB0B39"/>
    <w:rsid w:val="00BB5F75"/>
    <w:rsid w:val="00BB602D"/>
    <w:rsid w:val="00BD3695"/>
    <w:rsid w:val="00BD3931"/>
    <w:rsid w:val="00BD5B88"/>
    <w:rsid w:val="00BF323D"/>
    <w:rsid w:val="00C02E31"/>
    <w:rsid w:val="00C103CE"/>
    <w:rsid w:val="00C176CA"/>
    <w:rsid w:val="00C2139C"/>
    <w:rsid w:val="00C22CC9"/>
    <w:rsid w:val="00C24D03"/>
    <w:rsid w:val="00C25E61"/>
    <w:rsid w:val="00C26576"/>
    <w:rsid w:val="00C44290"/>
    <w:rsid w:val="00C452A7"/>
    <w:rsid w:val="00C54EFF"/>
    <w:rsid w:val="00C72659"/>
    <w:rsid w:val="00C72B8B"/>
    <w:rsid w:val="00C9159F"/>
    <w:rsid w:val="00CA2AB4"/>
    <w:rsid w:val="00CB0100"/>
    <w:rsid w:val="00CE1F82"/>
    <w:rsid w:val="00CE28CF"/>
    <w:rsid w:val="00CE5BEB"/>
    <w:rsid w:val="00CE69E9"/>
    <w:rsid w:val="00CF3E1E"/>
    <w:rsid w:val="00D13E5E"/>
    <w:rsid w:val="00D156DF"/>
    <w:rsid w:val="00D16D1B"/>
    <w:rsid w:val="00D21CD5"/>
    <w:rsid w:val="00D25074"/>
    <w:rsid w:val="00D301D0"/>
    <w:rsid w:val="00D36798"/>
    <w:rsid w:val="00D7380B"/>
    <w:rsid w:val="00D75D77"/>
    <w:rsid w:val="00D77914"/>
    <w:rsid w:val="00D836A6"/>
    <w:rsid w:val="00D83E7F"/>
    <w:rsid w:val="00D87024"/>
    <w:rsid w:val="00D873A7"/>
    <w:rsid w:val="00D93F2D"/>
    <w:rsid w:val="00DA11A0"/>
    <w:rsid w:val="00DA4A50"/>
    <w:rsid w:val="00DA690B"/>
    <w:rsid w:val="00DC43DD"/>
    <w:rsid w:val="00DF2EE9"/>
    <w:rsid w:val="00E07752"/>
    <w:rsid w:val="00E13CF1"/>
    <w:rsid w:val="00E15D19"/>
    <w:rsid w:val="00E16609"/>
    <w:rsid w:val="00E16F08"/>
    <w:rsid w:val="00E233F3"/>
    <w:rsid w:val="00E23B97"/>
    <w:rsid w:val="00E37F72"/>
    <w:rsid w:val="00E4127A"/>
    <w:rsid w:val="00E42A30"/>
    <w:rsid w:val="00E43F0F"/>
    <w:rsid w:val="00E60800"/>
    <w:rsid w:val="00E63B49"/>
    <w:rsid w:val="00E81F3E"/>
    <w:rsid w:val="00E859BD"/>
    <w:rsid w:val="00E94F9E"/>
    <w:rsid w:val="00E96759"/>
    <w:rsid w:val="00EA60F2"/>
    <w:rsid w:val="00EB34FC"/>
    <w:rsid w:val="00EB605A"/>
    <w:rsid w:val="00EB76E1"/>
    <w:rsid w:val="00EC3F62"/>
    <w:rsid w:val="00ED026B"/>
    <w:rsid w:val="00ED13ED"/>
    <w:rsid w:val="00EE0628"/>
    <w:rsid w:val="00EE23AF"/>
    <w:rsid w:val="00EF3BE3"/>
    <w:rsid w:val="00EF5416"/>
    <w:rsid w:val="00F016ED"/>
    <w:rsid w:val="00F06CCF"/>
    <w:rsid w:val="00F20DCF"/>
    <w:rsid w:val="00F21848"/>
    <w:rsid w:val="00F27905"/>
    <w:rsid w:val="00F36127"/>
    <w:rsid w:val="00F370FC"/>
    <w:rsid w:val="00F4752B"/>
    <w:rsid w:val="00F53F34"/>
    <w:rsid w:val="00F5419E"/>
    <w:rsid w:val="00F56792"/>
    <w:rsid w:val="00F60E32"/>
    <w:rsid w:val="00F7242E"/>
    <w:rsid w:val="00F80D6D"/>
    <w:rsid w:val="00F82A66"/>
    <w:rsid w:val="00FD5A8C"/>
    <w:rsid w:val="00FE3233"/>
    <w:rsid w:val="00FE3B92"/>
    <w:rsid w:val="00FF09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Contemporary"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6609"/>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9"/>
    <w:qFormat/>
    <w:rsid w:val="00E16609"/>
    <w:pPr>
      <w:keepNext/>
      <w:spacing w:before="240" w:after="120"/>
      <w:outlineLvl w:val="0"/>
    </w:pPr>
    <w:rPr>
      <w:rFonts w:ascii="Arial Narrow" w:hAnsi="Arial Narrow"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E16609"/>
    <w:rPr>
      <w:rFonts w:ascii="Arial Narrow" w:eastAsia="Times New Roman" w:hAnsi="Arial Narrow"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uiPriority w:val="99"/>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uiPriority w:val="99"/>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basedOn w:val="TableNormal"/>
    <w:rsid w:val="00E16609"/>
    <w:pPr>
      <w:spacing w:after="0" w:line="240" w:lineRule="auto"/>
    </w:pPr>
    <w:rPr>
      <w:rFonts w:ascii="Times New Roman" w:eastAsia="Times New Roman" w:hAnsi="Times New Roman" w:cs="Times New Roman"/>
      <w:sz w:val="20"/>
      <w:szCs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qFormat/>
    <w:rsid w:val="00E16609"/>
    <w:rPr>
      <w:b/>
      <w:bCs/>
      <w:szCs w:val="3276"/>
    </w:rPr>
  </w:style>
  <w:style w:type="character" w:customStyle="1" w:styleId="CaptionChar">
    <w:name w:val="Caption Char"/>
    <w:basedOn w:val="DefaultParagraphFont"/>
    <w:link w:val="Caption"/>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semiHidden/>
    <w:unhideWhenUsed/>
    <w:rsid w:val="00147155"/>
    <w:rPr>
      <w:sz w:val="16"/>
      <w:szCs w:val="16"/>
    </w:rPr>
  </w:style>
  <w:style w:type="paragraph" w:styleId="CommentText">
    <w:name w:val="annotation text"/>
    <w:basedOn w:val="Normal"/>
    <w:link w:val="CommentTextChar"/>
    <w:semiHidden/>
    <w:unhideWhenUsed/>
    <w:rsid w:val="00147155"/>
    <w:rPr>
      <w:sz w:val="20"/>
      <w:szCs w:val="20"/>
    </w:rPr>
  </w:style>
  <w:style w:type="character" w:customStyle="1" w:styleId="CommentTextChar">
    <w:name w:val="Comment Text Char"/>
    <w:basedOn w:val="DefaultParagraphFont"/>
    <w:link w:val="CommentText"/>
    <w:uiPriority w:val="99"/>
    <w:semiHidden/>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Strong">
    <w:name w:val="Strong"/>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customStyle="1" w:styleId="LightShading1">
    <w:name w:val="Light Shading1"/>
    <w:basedOn w:val="TableNormal"/>
    <w:uiPriority w:val="60"/>
    <w:rsid w:val="00AC5309"/>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Normal2">
    <w:name w:val="Normal2"/>
    <w:basedOn w:val="Normal"/>
    <w:next w:val="Normal"/>
    <w:link w:val="Normal2Char"/>
    <w:rsid w:val="00B9643C"/>
    <w:pPr>
      <w:spacing w:line="280" w:lineRule="atLeast"/>
    </w:pPr>
  </w:style>
  <w:style w:type="character" w:customStyle="1" w:styleId="Normal2Char">
    <w:name w:val="Normal2 Char"/>
    <w:link w:val="Normal2"/>
    <w:rsid w:val="00B9643C"/>
    <w:rPr>
      <w:rFonts w:ascii="Times New Roman" w:eastAsia="Times New Roman" w:hAnsi="Times New Roman" w:cs="Times New Roman"/>
      <w:sz w:val="24"/>
      <w:szCs w:val="24"/>
    </w:rPr>
  </w:style>
  <w:style w:type="paragraph" w:styleId="EndnoteText">
    <w:name w:val="endnote text"/>
    <w:basedOn w:val="Normal"/>
    <w:link w:val="EndnoteTextChar"/>
    <w:semiHidden/>
    <w:rsid w:val="008462AA"/>
    <w:rPr>
      <w:sz w:val="20"/>
      <w:szCs w:val="20"/>
    </w:rPr>
  </w:style>
  <w:style w:type="character" w:customStyle="1" w:styleId="EndnoteTextChar">
    <w:name w:val="Endnote Text Char"/>
    <w:basedOn w:val="DefaultParagraphFont"/>
    <w:link w:val="EndnoteText"/>
    <w:semiHidden/>
    <w:rsid w:val="008462AA"/>
    <w:rPr>
      <w:rFonts w:ascii="Times New Roman" w:eastAsia="Times New Roman" w:hAnsi="Times New Roman" w:cs="Times New Roman"/>
      <w:sz w:val="20"/>
      <w:szCs w:val="20"/>
    </w:rPr>
  </w:style>
  <w:style w:type="paragraph" w:styleId="ListParagraph">
    <w:name w:val="List Paragraph"/>
    <w:basedOn w:val="Normal"/>
    <w:uiPriority w:val="99"/>
    <w:qFormat/>
    <w:rsid w:val="00C02E31"/>
    <w:pPr>
      <w:ind w:left="720"/>
      <w:contextualSpacing/>
    </w:pPr>
    <w:rPr>
      <w:rFonts w:asciiTheme="minorHAnsi" w:hAnsiTheme="minorHAnsi"/>
      <w:sz w:val="22"/>
    </w:rPr>
  </w:style>
  <w:style w:type="paragraph" w:styleId="Revision">
    <w:name w:val="Revision"/>
    <w:hidden/>
    <w:uiPriority w:val="99"/>
    <w:semiHidden/>
    <w:rsid w:val="00F36127"/>
    <w:pPr>
      <w:spacing w:after="0" w:line="240" w:lineRule="auto"/>
    </w:pPr>
    <w:rPr>
      <w:rFonts w:ascii="Times New Roman" w:eastAsia="Times New Roman" w:hAnsi="Times New Roman" w:cs="Times New Roman"/>
      <w:sz w:val="24"/>
      <w:szCs w:val="24"/>
    </w:rPr>
  </w:style>
  <w:style w:type="table" w:customStyle="1" w:styleId="TableContemporary1">
    <w:name w:val="Table Contemporary1"/>
    <w:basedOn w:val="TableNormal"/>
    <w:next w:val="TableContemporary"/>
    <w:rsid w:val="00060C38"/>
    <w:pPr>
      <w:spacing w:after="0" w:line="240" w:lineRule="auto"/>
    </w:pPr>
    <w:rPr>
      <w:rFonts w:ascii="Times New Roman" w:eastAsia="Times New Roman" w:hAnsi="Times New Roman" w:cs="Times New Roman"/>
      <w:sz w:val="20"/>
      <w:szCs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Contemporary"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6609"/>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9"/>
    <w:qFormat/>
    <w:rsid w:val="00E16609"/>
    <w:pPr>
      <w:keepNext/>
      <w:spacing w:before="240" w:after="120"/>
      <w:outlineLvl w:val="0"/>
    </w:pPr>
    <w:rPr>
      <w:rFonts w:ascii="Arial Narrow" w:hAnsi="Arial Narrow"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E16609"/>
    <w:rPr>
      <w:rFonts w:ascii="Arial Narrow" w:eastAsia="Times New Roman" w:hAnsi="Arial Narrow"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uiPriority w:val="99"/>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uiPriority w:val="99"/>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basedOn w:val="TableNormal"/>
    <w:rsid w:val="00E16609"/>
    <w:pPr>
      <w:spacing w:after="0" w:line="240" w:lineRule="auto"/>
    </w:pPr>
    <w:rPr>
      <w:rFonts w:ascii="Times New Roman" w:eastAsia="Times New Roman" w:hAnsi="Times New Roman" w:cs="Times New Roman"/>
      <w:sz w:val="20"/>
      <w:szCs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qFormat/>
    <w:rsid w:val="00E16609"/>
    <w:rPr>
      <w:b/>
      <w:bCs/>
      <w:szCs w:val="3276"/>
    </w:rPr>
  </w:style>
  <w:style w:type="character" w:customStyle="1" w:styleId="CaptionChar">
    <w:name w:val="Caption Char"/>
    <w:basedOn w:val="DefaultParagraphFont"/>
    <w:link w:val="Caption"/>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semiHidden/>
    <w:unhideWhenUsed/>
    <w:rsid w:val="00147155"/>
    <w:rPr>
      <w:sz w:val="16"/>
      <w:szCs w:val="16"/>
    </w:rPr>
  </w:style>
  <w:style w:type="paragraph" w:styleId="CommentText">
    <w:name w:val="annotation text"/>
    <w:basedOn w:val="Normal"/>
    <w:link w:val="CommentTextChar"/>
    <w:semiHidden/>
    <w:unhideWhenUsed/>
    <w:rsid w:val="00147155"/>
    <w:rPr>
      <w:sz w:val="20"/>
      <w:szCs w:val="20"/>
    </w:rPr>
  </w:style>
  <w:style w:type="character" w:customStyle="1" w:styleId="CommentTextChar">
    <w:name w:val="Comment Text Char"/>
    <w:basedOn w:val="DefaultParagraphFont"/>
    <w:link w:val="CommentText"/>
    <w:uiPriority w:val="99"/>
    <w:semiHidden/>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Strong">
    <w:name w:val="Strong"/>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customStyle="1" w:styleId="LightShading1">
    <w:name w:val="Light Shading1"/>
    <w:basedOn w:val="TableNormal"/>
    <w:uiPriority w:val="60"/>
    <w:rsid w:val="00AC5309"/>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Normal2">
    <w:name w:val="Normal2"/>
    <w:basedOn w:val="Normal"/>
    <w:next w:val="Normal"/>
    <w:link w:val="Normal2Char"/>
    <w:rsid w:val="00B9643C"/>
    <w:pPr>
      <w:spacing w:line="280" w:lineRule="atLeast"/>
    </w:pPr>
  </w:style>
  <w:style w:type="character" w:customStyle="1" w:styleId="Normal2Char">
    <w:name w:val="Normal2 Char"/>
    <w:link w:val="Normal2"/>
    <w:rsid w:val="00B9643C"/>
    <w:rPr>
      <w:rFonts w:ascii="Times New Roman" w:eastAsia="Times New Roman" w:hAnsi="Times New Roman" w:cs="Times New Roman"/>
      <w:sz w:val="24"/>
      <w:szCs w:val="24"/>
    </w:rPr>
  </w:style>
  <w:style w:type="paragraph" w:styleId="EndnoteText">
    <w:name w:val="endnote text"/>
    <w:basedOn w:val="Normal"/>
    <w:link w:val="EndnoteTextChar"/>
    <w:semiHidden/>
    <w:rsid w:val="008462AA"/>
    <w:rPr>
      <w:sz w:val="20"/>
      <w:szCs w:val="20"/>
    </w:rPr>
  </w:style>
  <w:style w:type="character" w:customStyle="1" w:styleId="EndnoteTextChar">
    <w:name w:val="Endnote Text Char"/>
    <w:basedOn w:val="DefaultParagraphFont"/>
    <w:link w:val="EndnoteText"/>
    <w:semiHidden/>
    <w:rsid w:val="008462AA"/>
    <w:rPr>
      <w:rFonts w:ascii="Times New Roman" w:eastAsia="Times New Roman" w:hAnsi="Times New Roman" w:cs="Times New Roman"/>
      <w:sz w:val="20"/>
      <w:szCs w:val="20"/>
    </w:rPr>
  </w:style>
  <w:style w:type="paragraph" w:styleId="ListParagraph">
    <w:name w:val="List Paragraph"/>
    <w:basedOn w:val="Normal"/>
    <w:uiPriority w:val="99"/>
    <w:qFormat/>
    <w:rsid w:val="00C02E31"/>
    <w:pPr>
      <w:ind w:left="720"/>
      <w:contextualSpacing/>
    </w:pPr>
    <w:rPr>
      <w:rFonts w:asciiTheme="minorHAnsi" w:hAnsiTheme="minorHAnsi"/>
      <w:sz w:val="22"/>
    </w:rPr>
  </w:style>
  <w:style w:type="paragraph" w:styleId="Revision">
    <w:name w:val="Revision"/>
    <w:hidden/>
    <w:uiPriority w:val="99"/>
    <w:semiHidden/>
    <w:rsid w:val="00F36127"/>
    <w:pPr>
      <w:spacing w:after="0" w:line="240" w:lineRule="auto"/>
    </w:pPr>
    <w:rPr>
      <w:rFonts w:ascii="Times New Roman" w:eastAsia="Times New Roman" w:hAnsi="Times New Roman" w:cs="Times New Roman"/>
      <w:sz w:val="24"/>
      <w:szCs w:val="24"/>
    </w:rPr>
  </w:style>
  <w:style w:type="table" w:customStyle="1" w:styleId="TableContemporary1">
    <w:name w:val="Table Contemporary1"/>
    <w:basedOn w:val="TableNormal"/>
    <w:next w:val="TableContemporary"/>
    <w:rsid w:val="00060C38"/>
    <w:pPr>
      <w:spacing w:after="0" w:line="240" w:lineRule="auto"/>
    </w:pPr>
    <w:rPr>
      <w:rFonts w:ascii="Times New Roman" w:eastAsia="Times New Roman" w:hAnsi="Times New Roman" w:cs="Times New Roman"/>
      <w:sz w:val="20"/>
      <w:szCs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781603">
      <w:bodyDiv w:val="1"/>
      <w:marLeft w:val="0"/>
      <w:marRight w:val="0"/>
      <w:marTop w:val="0"/>
      <w:marBottom w:val="0"/>
      <w:divBdr>
        <w:top w:val="none" w:sz="0" w:space="0" w:color="auto"/>
        <w:left w:val="none" w:sz="0" w:space="0" w:color="auto"/>
        <w:bottom w:val="none" w:sz="0" w:space="0" w:color="auto"/>
        <w:right w:val="none" w:sz="0" w:space="0" w:color="auto"/>
      </w:divBdr>
    </w:div>
    <w:div w:id="295067818">
      <w:bodyDiv w:val="1"/>
      <w:marLeft w:val="0"/>
      <w:marRight w:val="0"/>
      <w:marTop w:val="0"/>
      <w:marBottom w:val="0"/>
      <w:divBdr>
        <w:top w:val="none" w:sz="0" w:space="0" w:color="auto"/>
        <w:left w:val="none" w:sz="0" w:space="0" w:color="auto"/>
        <w:bottom w:val="none" w:sz="0" w:space="0" w:color="auto"/>
        <w:right w:val="none" w:sz="0" w:space="0" w:color="auto"/>
      </w:divBdr>
    </w:div>
    <w:div w:id="405423831">
      <w:bodyDiv w:val="1"/>
      <w:marLeft w:val="0"/>
      <w:marRight w:val="0"/>
      <w:marTop w:val="0"/>
      <w:marBottom w:val="0"/>
      <w:divBdr>
        <w:top w:val="none" w:sz="0" w:space="0" w:color="auto"/>
        <w:left w:val="none" w:sz="0" w:space="0" w:color="auto"/>
        <w:bottom w:val="none" w:sz="0" w:space="0" w:color="auto"/>
        <w:right w:val="none" w:sz="0" w:space="0" w:color="auto"/>
      </w:divBdr>
    </w:div>
    <w:div w:id="752817948">
      <w:bodyDiv w:val="1"/>
      <w:marLeft w:val="0"/>
      <w:marRight w:val="0"/>
      <w:marTop w:val="0"/>
      <w:marBottom w:val="0"/>
      <w:divBdr>
        <w:top w:val="none" w:sz="0" w:space="0" w:color="auto"/>
        <w:left w:val="none" w:sz="0" w:space="0" w:color="auto"/>
        <w:bottom w:val="none" w:sz="0" w:space="0" w:color="auto"/>
        <w:right w:val="none" w:sz="0" w:space="0" w:color="auto"/>
      </w:divBdr>
    </w:div>
    <w:div w:id="782457817">
      <w:bodyDiv w:val="1"/>
      <w:marLeft w:val="0"/>
      <w:marRight w:val="0"/>
      <w:marTop w:val="0"/>
      <w:marBottom w:val="0"/>
      <w:divBdr>
        <w:top w:val="none" w:sz="0" w:space="0" w:color="auto"/>
        <w:left w:val="none" w:sz="0" w:space="0" w:color="auto"/>
        <w:bottom w:val="none" w:sz="0" w:space="0" w:color="auto"/>
        <w:right w:val="none" w:sz="0" w:space="0" w:color="auto"/>
      </w:divBdr>
    </w:div>
    <w:div w:id="987829375">
      <w:bodyDiv w:val="1"/>
      <w:marLeft w:val="0"/>
      <w:marRight w:val="0"/>
      <w:marTop w:val="0"/>
      <w:marBottom w:val="0"/>
      <w:divBdr>
        <w:top w:val="none" w:sz="0" w:space="0" w:color="auto"/>
        <w:left w:val="none" w:sz="0" w:space="0" w:color="auto"/>
        <w:bottom w:val="none" w:sz="0" w:space="0" w:color="auto"/>
        <w:right w:val="none" w:sz="0" w:space="0" w:color="auto"/>
      </w:divBdr>
    </w:div>
    <w:div w:id="1033505279">
      <w:bodyDiv w:val="1"/>
      <w:marLeft w:val="0"/>
      <w:marRight w:val="0"/>
      <w:marTop w:val="0"/>
      <w:marBottom w:val="0"/>
      <w:divBdr>
        <w:top w:val="none" w:sz="0" w:space="0" w:color="auto"/>
        <w:left w:val="none" w:sz="0" w:space="0" w:color="auto"/>
        <w:bottom w:val="none" w:sz="0" w:space="0" w:color="auto"/>
        <w:right w:val="none" w:sz="0" w:space="0" w:color="auto"/>
      </w:divBdr>
    </w:div>
    <w:div w:id="1428232740">
      <w:bodyDiv w:val="1"/>
      <w:marLeft w:val="0"/>
      <w:marRight w:val="0"/>
      <w:marTop w:val="0"/>
      <w:marBottom w:val="0"/>
      <w:divBdr>
        <w:top w:val="none" w:sz="0" w:space="0" w:color="auto"/>
        <w:left w:val="none" w:sz="0" w:space="0" w:color="auto"/>
        <w:bottom w:val="none" w:sz="0" w:space="0" w:color="auto"/>
        <w:right w:val="none" w:sz="0" w:space="0" w:color="auto"/>
      </w:divBdr>
    </w:div>
    <w:div w:id="20712686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deeresources.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74C47A-F26C-4EC3-9175-727C173266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18</Pages>
  <Words>3656</Words>
  <Characters>20841</Characters>
  <Application>Microsoft Office Word</Application>
  <DocSecurity>4</DocSecurity>
  <Lines>173</Lines>
  <Paragraphs>48</Paragraphs>
  <ScaleCrop>false</ScaleCrop>
  <HeadingPairs>
    <vt:vector size="2" baseType="variant">
      <vt:variant>
        <vt:lpstr>Title</vt:lpstr>
      </vt:variant>
      <vt:variant>
        <vt:i4>1</vt:i4>
      </vt:variant>
    </vt:vector>
  </HeadingPairs>
  <TitlesOfParts>
    <vt:vector size="1" baseType="lpstr">
      <vt:lpstr/>
    </vt:vector>
  </TitlesOfParts>
  <Company>Southern California Edison</Company>
  <LinksUpToDate>false</LinksUpToDate>
  <CharactersWithSpaces>24449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O'Keefe, Brian</dc:creator>
  <cp:lastModifiedBy>Wyatt, Jim</cp:lastModifiedBy>
  <cp:revision>2</cp:revision>
  <dcterms:created xsi:type="dcterms:W3CDTF">2014-06-19T20:57:00Z</dcterms:created>
  <dcterms:modified xsi:type="dcterms:W3CDTF">2014-06-19T20:57:00Z</dcterms:modified>
</cp:coreProperties>
</file>